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55AB" w14:textId="77777777" w:rsidR="00DC7BCD" w:rsidRPr="00BF5733" w:rsidRDefault="00DC7BCD" w:rsidP="00791D54">
      <w:pPr>
        <w:spacing w:after="160" w:line="276" w:lineRule="auto"/>
        <w:rPr>
          <w:rFonts w:ascii="Century Gothic" w:hAnsi="Century Gothic" w:cs="Arial"/>
          <w:b/>
          <w:sz w:val="28"/>
          <w:szCs w:val="28"/>
        </w:rPr>
      </w:pPr>
      <w:r w:rsidRPr="00BF5733">
        <w:rPr>
          <w:rFonts w:ascii="Century Gothic" w:hAnsi="Century Gothic" w:cs="Arial"/>
          <w:b/>
          <w:sz w:val="28"/>
          <w:szCs w:val="28"/>
        </w:rPr>
        <w:t>Pressemitteilung</w:t>
      </w:r>
    </w:p>
    <w:p w14:paraId="3A2275EF" w14:textId="77777777" w:rsidR="00DC7BCD" w:rsidRPr="00BF5733" w:rsidRDefault="00DC7BCD" w:rsidP="00791D54">
      <w:pPr>
        <w:spacing w:after="160" w:line="276" w:lineRule="auto"/>
        <w:rPr>
          <w:rFonts w:ascii="Century Gothic" w:hAnsi="Century Gothic" w:cs="Arial"/>
          <w:b/>
          <w:sz w:val="20"/>
          <w:szCs w:val="20"/>
        </w:rPr>
      </w:pPr>
    </w:p>
    <w:p w14:paraId="5713327B" w14:textId="1D968C08" w:rsidR="00DC7BCD" w:rsidRPr="00BF5733" w:rsidRDefault="00DC7BCD" w:rsidP="00791D54">
      <w:pPr>
        <w:spacing w:after="160" w:line="276" w:lineRule="auto"/>
        <w:rPr>
          <w:rFonts w:ascii="Century Gothic" w:hAnsi="Century Gothic" w:cs="Arial"/>
          <w:bCs/>
          <w:sz w:val="20"/>
          <w:szCs w:val="20"/>
        </w:rPr>
      </w:pPr>
      <w:r w:rsidRPr="00BF5733">
        <w:rPr>
          <w:rFonts w:ascii="Century Gothic" w:hAnsi="Century Gothic" w:cs="Arial"/>
          <w:bCs/>
          <w:sz w:val="20"/>
          <w:szCs w:val="20"/>
        </w:rPr>
        <w:t>An die Redaktion</w:t>
      </w:r>
    </w:p>
    <w:p w14:paraId="3386C3E2" w14:textId="77777777" w:rsidR="00791D54" w:rsidRPr="00BF5733" w:rsidRDefault="00791D54" w:rsidP="00791D54">
      <w:pPr>
        <w:spacing w:after="160" w:line="276" w:lineRule="auto"/>
        <w:rPr>
          <w:rFonts w:ascii="Century Gothic" w:hAnsi="Century Gothic" w:cs="Arial"/>
          <w:bCs/>
          <w:sz w:val="20"/>
          <w:szCs w:val="20"/>
        </w:rPr>
      </w:pPr>
    </w:p>
    <w:p w14:paraId="16847EAA" w14:textId="6FCC77DF" w:rsidR="00DC7BCD" w:rsidRPr="00BF5733" w:rsidRDefault="00DC7BCD" w:rsidP="00791D54">
      <w:pPr>
        <w:spacing w:after="160" w:line="276" w:lineRule="auto"/>
        <w:ind w:left="5664" w:firstLine="708"/>
        <w:rPr>
          <w:rFonts w:ascii="Century Gothic" w:hAnsi="Century Gothic" w:cs="Arial"/>
          <w:sz w:val="20"/>
          <w:szCs w:val="20"/>
        </w:rPr>
      </w:pPr>
      <w:r w:rsidRPr="00BF5733">
        <w:rPr>
          <w:rFonts w:ascii="Century Gothic" w:hAnsi="Century Gothic" w:cs="Arial"/>
          <w:sz w:val="20"/>
          <w:szCs w:val="20"/>
        </w:rPr>
        <w:t>Landshut, 2021-12-03</w:t>
      </w:r>
    </w:p>
    <w:p w14:paraId="2C2DF1B4" w14:textId="541578B0" w:rsidR="00DC7BCD" w:rsidRPr="00BF5733" w:rsidRDefault="00DC7BCD" w:rsidP="00791D54">
      <w:pPr>
        <w:spacing w:after="160" w:line="276" w:lineRule="auto"/>
        <w:rPr>
          <w:rFonts w:ascii="Century Gothic" w:hAnsi="Century Gothic" w:cs="Arial"/>
          <w:sz w:val="20"/>
          <w:szCs w:val="20"/>
        </w:rPr>
      </w:pPr>
    </w:p>
    <w:p w14:paraId="56C3CBA2" w14:textId="77777777" w:rsidR="00791D54" w:rsidRPr="00BF5733" w:rsidRDefault="00791D54" w:rsidP="00791D54">
      <w:pPr>
        <w:spacing w:after="160" w:line="276" w:lineRule="auto"/>
        <w:rPr>
          <w:rFonts w:ascii="Century Gothic" w:hAnsi="Century Gothic" w:cs="Arial"/>
          <w:sz w:val="20"/>
          <w:szCs w:val="20"/>
        </w:rPr>
      </w:pPr>
    </w:p>
    <w:p w14:paraId="0BA8E8CB" w14:textId="5B372150" w:rsidR="00DC7BCD" w:rsidRPr="00BF5733" w:rsidRDefault="009F56F3" w:rsidP="00791D54">
      <w:pPr>
        <w:spacing w:after="160" w:line="276" w:lineRule="auto"/>
        <w:rPr>
          <w:rFonts w:ascii="Century Gothic" w:hAnsi="Century Gothic" w:cs="Arial"/>
          <w:b/>
        </w:rPr>
      </w:pPr>
      <w:r w:rsidRPr="00BF5733">
        <w:rPr>
          <w:rFonts w:ascii="Century Gothic" w:hAnsi="Century Gothic" w:cs="Arial"/>
          <w:b/>
        </w:rPr>
        <w:t>Ehrenamtliche Hospizarbeit</w:t>
      </w:r>
      <w:r w:rsidR="00BB5D5C" w:rsidRPr="00BF5733">
        <w:rPr>
          <w:rFonts w:ascii="Century Gothic" w:hAnsi="Century Gothic" w:cs="Arial"/>
          <w:b/>
        </w:rPr>
        <w:t xml:space="preserve"> in allen Zeiten </w:t>
      </w:r>
    </w:p>
    <w:p w14:paraId="01745E66" w14:textId="3DBDB768" w:rsidR="00DC7BCD" w:rsidRPr="00BF5733" w:rsidRDefault="00CB749A" w:rsidP="00791D54">
      <w:pPr>
        <w:spacing w:after="160" w:line="276" w:lineRule="auto"/>
        <w:rPr>
          <w:rFonts w:ascii="Century Gothic" w:hAnsi="Century Gothic" w:cs="Arial"/>
          <w:sz w:val="20"/>
          <w:szCs w:val="20"/>
        </w:rPr>
      </w:pPr>
      <w:r w:rsidRPr="00BF5733">
        <w:rPr>
          <w:rFonts w:ascii="Century Gothic" w:hAnsi="Century Gothic" w:cs="Arial"/>
          <w:sz w:val="20"/>
          <w:szCs w:val="20"/>
        </w:rPr>
        <w:t>Zum</w:t>
      </w:r>
      <w:r w:rsidR="00AA1F37" w:rsidRPr="00BF5733">
        <w:rPr>
          <w:rFonts w:ascii="Century Gothic" w:hAnsi="Century Gothic" w:cs="Arial"/>
          <w:sz w:val="20"/>
          <w:szCs w:val="20"/>
        </w:rPr>
        <w:t xml:space="preserve"> internationalen</w:t>
      </w:r>
      <w:r w:rsidRPr="00BF5733">
        <w:rPr>
          <w:rFonts w:ascii="Century Gothic" w:hAnsi="Century Gothic" w:cs="Arial"/>
          <w:sz w:val="20"/>
          <w:szCs w:val="20"/>
        </w:rPr>
        <w:t xml:space="preserve"> Tag des Ehrenamtes, der jedes Jahr am</w:t>
      </w:r>
      <w:r w:rsidR="00062276" w:rsidRPr="00BF5733">
        <w:rPr>
          <w:rFonts w:ascii="Century Gothic" w:hAnsi="Century Gothic" w:cs="Arial"/>
          <w:sz w:val="20"/>
          <w:szCs w:val="20"/>
        </w:rPr>
        <w:t xml:space="preserve"> </w:t>
      </w:r>
      <w:r w:rsidR="00DC7BCD" w:rsidRPr="00BF5733">
        <w:rPr>
          <w:rFonts w:ascii="Century Gothic" w:hAnsi="Century Gothic" w:cs="Arial"/>
          <w:sz w:val="20"/>
          <w:szCs w:val="20"/>
        </w:rPr>
        <w:t xml:space="preserve">05. Dezember </w:t>
      </w:r>
      <w:r w:rsidR="00062276" w:rsidRPr="00BF5733">
        <w:rPr>
          <w:rFonts w:ascii="Century Gothic" w:hAnsi="Century Gothic" w:cs="Arial"/>
          <w:sz w:val="20"/>
          <w:szCs w:val="20"/>
        </w:rPr>
        <w:t xml:space="preserve">stattfindet, </w:t>
      </w:r>
      <w:r w:rsidR="00AA1F37" w:rsidRPr="00BF5733">
        <w:rPr>
          <w:rFonts w:ascii="Century Gothic" w:hAnsi="Century Gothic" w:cs="Arial"/>
          <w:sz w:val="20"/>
          <w:szCs w:val="20"/>
        </w:rPr>
        <w:t xml:space="preserve">wird </w:t>
      </w:r>
      <w:r w:rsidR="00680569" w:rsidRPr="00BF5733">
        <w:rPr>
          <w:rFonts w:ascii="Century Gothic" w:hAnsi="Century Gothic" w:cs="Arial"/>
          <w:sz w:val="20"/>
          <w:szCs w:val="20"/>
        </w:rPr>
        <w:t xml:space="preserve">weltweit </w:t>
      </w:r>
      <w:r w:rsidR="00AA1F37" w:rsidRPr="00BF5733">
        <w:rPr>
          <w:rFonts w:ascii="Century Gothic" w:hAnsi="Century Gothic" w:cs="Arial"/>
          <w:sz w:val="20"/>
          <w:szCs w:val="20"/>
        </w:rPr>
        <w:t xml:space="preserve">freiwilliges Engagement in der Gesellschaft geehrt. </w:t>
      </w:r>
      <w:r w:rsidR="00680569" w:rsidRPr="00BF5733">
        <w:rPr>
          <w:rFonts w:ascii="Century Gothic" w:hAnsi="Century Gothic" w:cs="Arial"/>
          <w:sz w:val="20"/>
          <w:szCs w:val="20"/>
        </w:rPr>
        <w:t>Bayernweit</w:t>
      </w:r>
      <w:r w:rsidR="00AA1F37" w:rsidRPr="00BF5733">
        <w:rPr>
          <w:rFonts w:ascii="Century Gothic" w:hAnsi="Century Gothic" w:cs="Arial"/>
          <w:sz w:val="20"/>
          <w:szCs w:val="20"/>
        </w:rPr>
        <w:t xml:space="preserve"> engagieren sich Menschen aktiv und setzen ihre Freizeit dafür ein, für andere da zu sein. Daher </w:t>
      </w:r>
      <w:r w:rsidR="00062276" w:rsidRPr="00BF5733">
        <w:rPr>
          <w:rFonts w:ascii="Century Gothic" w:hAnsi="Century Gothic" w:cs="Arial"/>
          <w:sz w:val="20"/>
          <w:szCs w:val="20"/>
        </w:rPr>
        <w:t xml:space="preserve">würdigt der Bayerische Hospiz- und Palliativverband (BHPV) alle Ehrenamtlichen, die durch ihr Engagement schwerstkranke und sterbende Menschen und ihre Zugehörigen unterstützen. </w:t>
      </w:r>
    </w:p>
    <w:p w14:paraId="0A309F37" w14:textId="3842D633" w:rsidR="00CB749A" w:rsidRPr="00BF5733" w:rsidRDefault="00062276" w:rsidP="00791D54">
      <w:pPr>
        <w:spacing w:after="160" w:line="276" w:lineRule="auto"/>
        <w:rPr>
          <w:rFonts w:ascii="Century Gothic" w:hAnsi="Century Gothic" w:cs="Arial"/>
          <w:sz w:val="20"/>
          <w:szCs w:val="20"/>
        </w:rPr>
      </w:pPr>
      <w:r w:rsidRPr="00BF5733">
        <w:rPr>
          <w:rFonts w:ascii="Century Gothic" w:hAnsi="Century Gothic" w:cs="Arial"/>
          <w:sz w:val="20"/>
          <w:szCs w:val="20"/>
        </w:rPr>
        <w:t xml:space="preserve">„Ehrenamtliche </w:t>
      </w:r>
      <w:proofErr w:type="spellStart"/>
      <w:r w:rsidR="00DA6855" w:rsidRPr="00BF5733">
        <w:rPr>
          <w:rFonts w:ascii="Century Gothic" w:hAnsi="Century Gothic" w:cs="Arial"/>
          <w:sz w:val="20"/>
          <w:szCs w:val="20"/>
        </w:rPr>
        <w:t>Hospizbegleiter:innen</w:t>
      </w:r>
      <w:proofErr w:type="spellEnd"/>
      <w:r w:rsidR="00DA6855" w:rsidRPr="00BF5733">
        <w:rPr>
          <w:rFonts w:ascii="Century Gothic" w:hAnsi="Century Gothic" w:cs="Arial"/>
          <w:sz w:val="20"/>
          <w:szCs w:val="20"/>
        </w:rPr>
        <w:t xml:space="preserve"> </w:t>
      </w:r>
      <w:r w:rsidRPr="00BF5733">
        <w:rPr>
          <w:rFonts w:ascii="Century Gothic" w:hAnsi="Century Gothic" w:cs="Arial"/>
          <w:sz w:val="20"/>
          <w:szCs w:val="20"/>
        </w:rPr>
        <w:t xml:space="preserve">sind </w:t>
      </w:r>
      <w:r w:rsidR="006112FD" w:rsidRPr="00BF5733">
        <w:rPr>
          <w:rFonts w:ascii="Century Gothic" w:hAnsi="Century Gothic" w:cs="Arial"/>
          <w:sz w:val="20"/>
          <w:szCs w:val="20"/>
        </w:rPr>
        <w:t>in der letzten Lebensphase</w:t>
      </w:r>
      <w:r w:rsidRPr="00BF5733">
        <w:rPr>
          <w:rFonts w:ascii="Century Gothic" w:hAnsi="Century Gothic" w:cs="Arial"/>
          <w:sz w:val="20"/>
          <w:szCs w:val="20"/>
        </w:rPr>
        <w:t xml:space="preserve"> einfühlsam </w:t>
      </w:r>
      <w:r w:rsidR="00791D54" w:rsidRPr="00BF5733">
        <w:rPr>
          <w:rFonts w:ascii="Century Gothic" w:hAnsi="Century Gothic" w:cs="Arial"/>
          <w:sz w:val="20"/>
          <w:szCs w:val="20"/>
        </w:rPr>
        <w:t>da</w:t>
      </w:r>
      <w:r w:rsidRPr="00BF5733">
        <w:rPr>
          <w:rFonts w:ascii="Century Gothic" w:hAnsi="Century Gothic" w:cs="Arial"/>
          <w:sz w:val="20"/>
          <w:szCs w:val="20"/>
        </w:rPr>
        <w:t xml:space="preserve"> für all das, was an Fragen, Ängsten, Wünschen</w:t>
      </w:r>
      <w:r w:rsidR="00AE1434">
        <w:rPr>
          <w:rFonts w:ascii="Century Gothic" w:hAnsi="Century Gothic" w:cs="Arial"/>
          <w:sz w:val="20"/>
          <w:szCs w:val="20"/>
        </w:rPr>
        <w:t xml:space="preserve"> und</w:t>
      </w:r>
      <w:r w:rsidRPr="00BF5733">
        <w:rPr>
          <w:rFonts w:ascii="Century Gothic" w:hAnsi="Century Gothic" w:cs="Arial"/>
          <w:sz w:val="20"/>
          <w:szCs w:val="20"/>
        </w:rPr>
        <w:t xml:space="preserve"> Sehnsüchten offen ist und ermöglichen </w:t>
      </w:r>
      <w:r w:rsidR="00DA6855" w:rsidRPr="00BF5733">
        <w:rPr>
          <w:rFonts w:ascii="Century Gothic" w:hAnsi="Century Gothic" w:cs="Arial"/>
          <w:sz w:val="20"/>
          <w:szCs w:val="20"/>
        </w:rPr>
        <w:t>so schwerstkranken und sterbenden Menschen an ihrem</w:t>
      </w:r>
      <w:r w:rsidRPr="00BF5733">
        <w:rPr>
          <w:rFonts w:ascii="Century Gothic" w:hAnsi="Century Gothic" w:cs="Arial"/>
          <w:sz w:val="20"/>
          <w:szCs w:val="20"/>
        </w:rPr>
        <w:t xml:space="preserve"> Lebensende eine menschliche Erfahrung von Angesicht zu Angesicht“, so Timo Grantz, Geschäftsführer des Bayerischen Hospiz- und Palliativverbandes. Doch nicht nur ehrenamtliche </w:t>
      </w:r>
      <w:proofErr w:type="spellStart"/>
      <w:r w:rsidRPr="00BF5733">
        <w:rPr>
          <w:rFonts w:ascii="Century Gothic" w:hAnsi="Century Gothic" w:cs="Arial"/>
          <w:sz w:val="20"/>
          <w:szCs w:val="20"/>
        </w:rPr>
        <w:t>Hospizbegleiter:innen</w:t>
      </w:r>
      <w:proofErr w:type="spellEnd"/>
      <w:r w:rsidR="00DA6855" w:rsidRPr="00BF5733">
        <w:rPr>
          <w:rFonts w:ascii="Century Gothic" w:hAnsi="Century Gothic" w:cs="Arial"/>
          <w:sz w:val="20"/>
          <w:szCs w:val="20"/>
        </w:rPr>
        <w:t>, die sich direkt in die Betreuung alter Menschen, Schwerstkranker und Sterbender einbringen,</w:t>
      </w:r>
      <w:r w:rsidRPr="00BF5733">
        <w:rPr>
          <w:rFonts w:ascii="Century Gothic" w:hAnsi="Century Gothic" w:cs="Arial"/>
          <w:sz w:val="20"/>
          <w:szCs w:val="20"/>
        </w:rPr>
        <w:t xml:space="preserve"> sind elementarer Bestandteil der Hospiz- und Palliativversorgung. Alle Menschen, die sich in </w:t>
      </w:r>
      <w:r w:rsidR="00461CED" w:rsidRPr="00BF5733">
        <w:rPr>
          <w:rFonts w:ascii="Century Gothic" w:hAnsi="Century Gothic" w:cs="Arial"/>
          <w:sz w:val="20"/>
          <w:szCs w:val="20"/>
        </w:rPr>
        <w:t>im Bereich der Hospiz- und Palliativversorgung</w:t>
      </w:r>
      <w:r w:rsidRPr="00BF5733">
        <w:rPr>
          <w:rFonts w:ascii="Century Gothic" w:hAnsi="Century Gothic" w:cs="Arial"/>
          <w:sz w:val="20"/>
          <w:szCs w:val="20"/>
        </w:rPr>
        <w:t xml:space="preserve"> engagieren und so beispielswei</w:t>
      </w:r>
      <w:r w:rsidR="00E72B38" w:rsidRPr="00BF5733">
        <w:rPr>
          <w:rFonts w:ascii="Century Gothic" w:hAnsi="Century Gothic" w:cs="Arial"/>
          <w:sz w:val="20"/>
          <w:szCs w:val="20"/>
        </w:rPr>
        <w:t>s</w:t>
      </w:r>
      <w:r w:rsidRPr="00BF5733">
        <w:rPr>
          <w:rFonts w:ascii="Century Gothic" w:hAnsi="Century Gothic" w:cs="Arial"/>
          <w:sz w:val="20"/>
          <w:szCs w:val="20"/>
        </w:rPr>
        <w:t xml:space="preserve">e </w:t>
      </w:r>
      <w:r w:rsidR="000134E0" w:rsidRPr="00BF5733">
        <w:rPr>
          <w:rFonts w:ascii="Century Gothic" w:hAnsi="Century Gothic" w:cs="Arial"/>
          <w:sz w:val="20"/>
          <w:szCs w:val="20"/>
        </w:rPr>
        <w:t>im Vorstand tätig sind, Verwaltungsaufgaben oder Telefondienste übernehmen</w:t>
      </w:r>
      <w:r w:rsidR="00E72B38" w:rsidRPr="00BF5733">
        <w:rPr>
          <w:rFonts w:ascii="Century Gothic" w:hAnsi="Century Gothic" w:cs="Arial"/>
          <w:sz w:val="20"/>
          <w:szCs w:val="20"/>
        </w:rPr>
        <w:t>,</w:t>
      </w:r>
      <w:r w:rsidR="000134E0" w:rsidRPr="00BF5733">
        <w:rPr>
          <w:rFonts w:ascii="Century Gothic" w:hAnsi="Century Gothic" w:cs="Arial"/>
          <w:sz w:val="20"/>
          <w:szCs w:val="20"/>
        </w:rPr>
        <w:t xml:space="preserve"> leisten einen wesentlichen Beitrag in der Versorgung schwerstkranker und sterbender Menschen. </w:t>
      </w:r>
    </w:p>
    <w:p w14:paraId="2F753447" w14:textId="092FC979" w:rsidR="0075084D" w:rsidRPr="00BF5733" w:rsidRDefault="006112FD" w:rsidP="00791D54">
      <w:pPr>
        <w:spacing w:after="160" w:line="276" w:lineRule="auto"/>
        <w:rPr>
          <w:rFonts w:ascii="Century Gothic" w:hAnsi="Century Gothic"/>
          <w:sz w:val="20"/>
          <w:szCs w:val="20"/>
        </w:rPr>
      </w:pPr>
      <w:r w:rsidRPr="00BF5733">
        <w:rPr>
          <w:rFonts w:ascii="Century Gothic" w:hAnsi="Century Gothic"/>
          <w:sz w:val="20"/>
          <w:szCs w:val="20"/>
        </w:rPr>
        <w:t>Seit ihrer Entstehung setzt sich die Hospizbewegung</w:t>
      </w:r>
      <w:r w:rsidR="00B3628E" w:rsidRPr="00BF5733">
        <w:rPr>
          <w:rFonts w:ascii="Century Gothic" w:hAnsi="Century Gothic"/>
          <w:sz w:val="20"/>
          <w:szCs w:val="20"/>
        </w:rPr>
        <w:t xml:space="preserve"> mit ihren Ehrenamtlichen</w:t>
      </w:r>
      <w:r w:rsidRPr="00BF5733">
        <w:rPr>
          <w:rFonts w:ascii="Century Gothic" w:hAnsi="Century Gothic"/>
          <w:sz w:val="20"/>
          <w:szCs w:val="20"/>
        </w:rPr>
        <w:t xml:space="preserve"> für die Beachtung der Selbstbestimmung und die Gestaltung der letzten Lebensphase in Würde, nach den Vorstellungen des Betroffenen, ein.</w:t>
      </w:r>
      <w:r w:rsidR="00DA6855" w:rsidRPr="00BF5733">
        <w:rPr>
          <w:rFonts w:ascii="Century Gothic" w:hAnsi="Century Gothic"/>
          <w:sz w:val="20"/>
          <w:szCs w:val="20"/>
        </w:rPr>
        <w:t xml:space="preserve"> </w:t>
      </w:r>
      <w:r w:rsidR="00E72B38" w:rsidRPr="00BF5733">
        <w:rPr>
          <w:rFonts w:ascii="Century Gothic" w:hAnsi="Century Gothic"/>
          <w:sz w:val="20"/>
          <w:szCs w:val="20"/>
        </w:rPr>
        <w:t xml:space="preserve">Dabei </w:t>
      </w:r>
      <w:r w:rsidR="0075084D" w:rsidRPr="00BF5733">
        <w:rPr>
          <w:rFonts w:ascii="Century Gothic" w:hAnsi="Century Gothic"/>
          <w:sz w:val="20"/>
          <w:szCs w:val="20"/>
        </w:rPr>
        <w:t xml:space="preserve">werden sie von hauptamtlich Tätigen unterstütz und </w:t>
      </w:r>
      <w:r w:rsidR="00E72B38" w:rsidRPr="00BF5733">
        <w:rPr>
          <w:rFonts w:ascii="Century Gothic" w:hAnsi="Century Gothic"/>
          <w:sz w:val="20"/>
          <w:szCs w:val="20"/>
        </w:rPr>
        <w:t xml:space="preserve">arbeiten eng mit </w:t>
      </w:r>
      <w:r w:rsidR="0075084D" w:rsidRPr="00BF5733">
        <w:rPr>
          <w:rFonts w:ascii="Century Gothic" w:hAnsi="Century Gothic"/>
          <w:sz w:val="20"/>
          <w:szCs w:val="20"/>
        </w:rPr>
        <w:t xml:space="preserve">verschiedenen weiteren Professionen, wie </w:t>
      </w:r>
      <w:r w:rsidR="00574164" w:rsidRPr="00BF5733">
        <w:rPr>
          <w:rFonts w:ascii="Century Gothic" w:hAnsi="Century Gothic"/>
          <w:sz w:val="20"/>
          <w:szCs w:val="20"/>
        </w:rPr>
        <w:t xml:space="preserve">zum Beispiel </w:t>
      </w:r>
      <w:r w:rsidR="005D678A" w:rsidRPr="00BF5733">
        <w:rPr>
          <w:rFonts w:ascii="Century Gothic" w:hAnsi="Century Gothic"/>
          <w:sz w:val="20"/>
          <w:szCs w:val="20"/>
        </w:rPr>
        <w:t xml:space="preserve">Pflegekräften und </w:t>
      </w:r>
      <w:proofErr w:type="spellStart"/>
      <w:r w:rsidR="005D678A" w:rsidRPr="00BF5733">
        <w:rPr>
          <w:rFonts w:ascii="Century Gothic" w:hAnsi="Century Gothic"/>
          <w:sz w:val="20"/>
          <w:szCs w:val="20"/>
        </w:rPr>
        <w:t>Therapeut:innen</w:t>
      </w:r>
      <w:proofErr w:type="spellEnd"/>
      <w:r w:rsidR="005D678A" w:rsidRPr="00BF5733">
        <w:rPr>
          <w:rFonts w:ascii="Century Gothic" w:hAnsi="Century Gothic"/>
          <w:sz w:val="20"/>
          <w:szCs w:val="20"/>
        </w:rPr>
        <w:t>,</w:t>
      </w:r>
      <w:r w:rsidR="0075084D" w:rsidRPr="00BF5733">
        <w:rPr>
          <w:rFonts w:ascii="Century Gothic" w:hAnsi="Century Gothic"/>
          <w:sz w:val="20"/>
          <w:szCs w:val="20"/>
        </w:rPr>
        <w:t xml:space="preserve"> zusammen. </w:t>
      </w:r>
      <w:r w:rsidR="005D678A" w:rsidRPr="00BF5733">
        <w:rPr>
          <w:rFonts w:ascii="Century Gothic" w:hAnsi="Century Gothic"/>
          <w:sz w:val="20"/>
          <w:szCs w:val="20"/>
        </w:rPr>
        <w:t xml:space="preserve">Die </w:t>
      </w:r>
      <w:r w:rsidR="0075084D" w:rsidRPr="00BF5733">
        <w:rPr>
          <w:rFonts w:ascii="Century Gothic" w:hAnsi="Century Gothic"/>
          <w:sz w:val="20"/>
          <w:szCs w:val="20"/>
        </w:rPr>
        <w:t>Pflege ist und bleibt ein unverzichtbarer Bestandteil unser Gesundheitsversorgung</w:t>
      </w:r>
      <w:r w:rsidR="005D678A" w:rsidRPr="00BF5733">
        <w:rPr>
          <w:rFonts w:ascii="Century Gothic" w:hAnsi="Century Gothic"/>
          <w:sz w:val="20"/>
          <w:szCs w:val="20"/>
        </w:rPr>
        <w:t>, was gerade während der Corona-Pandemie deutlich geworden ist.</w:t>
      </w:r>
    </w:p>
    <w:p w14:paraId="00ECA6C0" w14:textId="64B9806A" w:rsidR="00DA6855" w:rsidRPr="00BF5733" w:rsidRDefault="006112FD" w:rsidP="00791D54">
      <w:pPr>
        <w:spacing w:after="160" w:line="276" w:lineRule="auto"/>
        <w:rPr>
          <w:rFonts w:ascii="Century Gothic" w:hAnsi="Century Gothic"/>
          <w:sz w:val="20"/>
          <w:szCs w:val="20"/>
        </w:rPr>
      </w:pPr>
      <w:r w:rsidRPr="00BF5733">
        <w:rPr>
          <w:rFonts w:ascii="Century Gothic" w:hAnsi="Century Gothic"/>
          <w:sz w:val="20"/>
          <w:szCs w:val="20"/>
        </w:rPr>
        <w:t>Die Hospizarbeit zeichnet sich dadurch aus, dass sie die Bedürfnisse des Menschen in allen Dimensionen in den Blick nimmt.</w:t>
      </w:r>
      <w:r w:rsidR="00791D54" w:rsidRPr="00BF5733">
        <w:rPr>
          <w:rFonts w:ascii="Century Gothic" w:hAnsi="Century Gothic"/>
          <w:sz w:val="20"/>
          <w:szCs w:val="20"/>
        </w:rPr>
        <w:t xml:space="preserve"> Das Leben kann </w:t>
      </w:r>
      <w:r w:rsidR="00330003">
        <w:rPr>
          <w:rFonts w:ascii="Century Gothic" w:hAnsi="Century Gothic"/>
          <w:sz w:val="20"/>
          <w:szCs w:val="20"/>
        </w:rPr>
        <w:t>würdevoll</w:t>
      </w:r>
      <w:r w:rsidR="00791D54" w:rsidRPr="00BF5733">
        <w:rPr>
          <w:rFonts w:ascii="Century Gothic" w:hAnsi="Century Gothic"/>
          <w:sz w:val="20"/>
          <w:szCs w:val="20"/>
        </w:rPr>
        <w:t xml:space="preserve"> zu Ende gehen, ohne es künstlich zu verlängern oder zu verkürzen, aber gut hospizlich begleitet und palliativ versorgt. „Ohne die vielen Ehrenamtlichen gäbe es keine Hospizbewegung – sie leisten einen wichtigen und zu würdigenden Beitrag und haben immer die Wünsche der Betroffenen im Blick“, so Timo Grantz.</w:t>
      </w:r>
    </w:p>
    <w:p w14:paraId="28025A6C" w14:textId="0950DA23" w:rsidR="008B52AC" w:rsidRPr="00BF5733" w:rsidRDefault="00DA6855" w:rsidP="00791D54">
      <w:pPr>
        <w:spacing w:after="160" w:line="276" w:lineRule="auto"/>
        <w:rPr>
          <w:rFonts w:ascii="Century Gothic" w:hAnsi="Century Gothic"/>
          <w:sz w:val="20"/>
          <w:szCs w:val="20"/>
        </w:rPr>
      </w:pPr>
      <w:r w:rsidRPr="00BF5733">
        <w:rPr>
          <w:rFonts w:ascii="Century Gothic" w:hAnsi="Century Gothic"/>
          <w:sz w:val="20"/>
          <w:szCs w:val="20"/>
        </w:rPr>
        <w:t xml:space="preserve">Gerade in Zeiten von Corona </w:t>
      </w:r>
      <w:r w:rsidR="002F660D" w:rsidRPr="00BF5733">
        <w:rPr>
          <w:rFonts w:ascii="Century Gothic" w:hAnsi="Century Gothic"/>
          <w:sz w:val="20"/>
          <w:szCs w:val="20"/>
        </w:rPr>
        <w:t xml:space="preserve">ist die Arbeit der Ehrenamtlichen </w:t>
      </w:r>
      <w:r w:rsidR="00E14B3D" w:rsidRPr="00BF5733">
        <w:rPr>
          <w:rFonts w:ascii="Century Gothic" w:hAnsi="Century Gothic"/>
          <w:sz w:val="20"/>
          <w:szCs w:val="20"/>
        </w:rPr>
        <w:t xml:space="preserve">besonders </w:t>
      </w:r>
      <w:r w:rsidR="00270557" w:rsidRPr="00BF5733">
        <w:rPr>
          <w:rFonts w:ascii="Century Gothic" w:hAnsi="Century Gothic"/>
          <w:sz w:val="20"/>
          <w:szCs w:val="20"/>
        </w:rPr>
        <w:t>in den Fokus zu rücken</w:t>
      </w:r>
      <w:r w:rsidR="00E14B3D" w:rsidRPr="00BF5733">
        <w:rPr>
          <w:rFonts w:ascii="Century Gothic" w:hAnsi="Century Gothic"/>
          <w:sz w:val="20"/>
          <w:szCs w:val="20"/>
        </w:rPr>
        <w:t xml:space="preserve">. Trotz der Einschränkungen und Herausforderungen engagieren sich viele weiterhin aktiv in der Hospiz- und Palliativarbeit. Durch ihren kontinuierlichen Einsatz kann ein würdevolles Sterben sichergestellt werden. „Die Kontaktbeschränkungen und </w:t>
      </w:r>
      <w:r w:rsidR="00680569" w:rsidRPr="00BF5733">
        <w:rPr>
          <w:rFonts w:ascii="Century Gothic" w:hAnsi="Century Gothic"/>
          <w:sz w:val="20"/>
          <w:szCs w:val="20"/>
        </w:rPr>
        <w:t xml:space="preserve">damit einhergehende </w:t>
      </w:r>
      <w:r w:rsidR="00E14B3D" w:rsidRPr="00BF5733">
        <w:rPr>
          <w:rFonts w:ascii="Century Gothic" w:hAnsi="Century Gothic"/>
          <w:sz w:val="20"/>
          <w:szCs w:val="20"/>
        </w:rPr>
        <w:t xml:space="preserve">Isolation </w:t>
      </w:r>
      <w:r w:rsidR="00680569" w:rsidRPr="00BF5733">
        <w:rPr>
          <w:rFonts w:ascii="Century Gothic" w:hAnsi="Century Gothic"/>
          <w:sz w:val="20"/>
          <w:szCs w:val="20"/>
        </w:rPr>
        <w:t>sind</w:t>
      </w:r>
      <w:r w:rsidR="00E14B3D" w:rsidRPr="00BF5733">
        <w:rPr>
          <w:rFonts w:ascii="Century Gothic" w:hAnsi="Century Gothic"/>
          <w:sz w:val="20"/>
          <w:szCs w:val="20"/>
        </w:rPr>
        <w:t xml:space="preserve"> gerade für </w:t>
      </w:r>
      <w:r w:rsidR="008B52AC" w:rsidRPr="00BF5733">
        <w:rPr>
          <w:rFonts w:ascii="Century Gothic" w:hAnsi="Century Gothic"/>
          <w:sz w:val="20"/>
          <w:szCs w:val="20"/>
        </w:rPr>
        <w:t>ä</w:t>
      </w:r>
      <w:r w:rsidR="00E14B3D" w:rsidRPr="00BF5733">
        <w:rPr>
          <w:rFonts w:ascii="Century Gothic" w:hAnsi="Century Gothic"/>
          <w:sz w:val="20"/>
          <w:szCs w:val="20"/>
        </w:rPr>
        <w:t>ltere</w:t>
      </w:r>
      <w:r w:rsidR="008B52AC" w:rsidRPr="00BF5733">
        <w:rPr>
          <w:rFonts w:ascii="Century Gothic" w:hAnsi="Century Gothic"/>
          <w:sz w:val="20"/>
          <w:szCs w:val="20"/>
        </w:rPr>
        <w:t>, schwerstkranke und s</w:t>
      </w:r>
      <w:r w:rsidR="00E14B3D" w:rsidRPr="00BF5733">
        <w:rPr>
          <w:rFonts w:ascii="Century Gothic" w:hAnsi="Century Gothic"/>
          <w:sz w:val="20"/>
          <w:szCs w:val="20"/>
        </w:rPr>
        <w:t xml:space="preserve">terbende Menschen </w:t>
      </w:r>
      <w:r w:rsidR="00E14B3D" w:rsidRPr="00BF5733">
        <w:rPr>
          <w:rFonts w:ascii="Century Gothic" w:hAnsi="Century Gothic"/>
          <w:sz w:val="20"/>
          <w:szCs w:val="20"/>
        </w:rPr>
        <w:lastRenderedPageBreak/>
        <w:t xml:space="preserve">sowie ihre Zugehörigen eine </w:t>
      </w:r>
      <w:r w:rsidR="00E72B38" w:rsidRPr="00BF5733">
        <w:rPr>
          <w:rFonts w:ascii="Century Gothic" w:hAnsi="Century Gothic"/>
          <w:sz w:val="20"/>
          <w:szCs w:val="20"/>
        </w:rPr>
        <w:t xml:space="preserve">enorme </w:t>
      </w:r>
      <w:r w:rsidR="00E14B3D" w:rsidRPr="00BF5733">
        <w:rPr>
          <w:rFonts w:ascii="Century Gothic" w:hAnsi="Century Gothic"/>
          <w:sz w:val="20"/>
          <w:szCs w:val="20"/>
        </w:rPr>
        <w:t xml:space="preserve">Belastung. </w:t>
      </w:r>
      <w:r w:rsidR="008B52AC" w:rsidRPr="00BF5733">
        <w:rPr>
          <w:rFonts w:ascii="Century Gothic" w:hAnsi="Century Gothic"/>
          <w:sz w:val="20"/>
          <w:szCs w:val="20"/>
        </w:rPr>
        <w:t xml:space="preserve">Die Besuchsmöglichkeiten für schwerstkranke und sterbende Menschen müssen daher - egal wo - gewährleistet werden“, so Timo Grantz. Ambulante Hospizdienste und alle weiteren Versorger in der Hospiz- und Palliativarbeit setzen sich </w:t>
      </w:r>
      <w:r w:rsidR="00011890" w:rsidRPr="00BF5733">
        <w:rPr>
          <w:rFonts w:ascii="Century Gothic" w:hAnsi="Century Gothic"/>
          <w:sz w:val="20"/>
          <w:szCs w:val="20"/>
        </w:rPr>
        <w:t>dafür ein, dass Begleitungen</w:t>
      </w:r>
      <w:r w:rsidR="008B52AC" w:rsidRPr="00BF5733">
        <w:rPr>
          <w:rFonts w:ascii="Century Gothic" w:hAnsi="Century Gothic"/>
          <w:sz w:val="20"/>
          <w:szCs w:val="20"/>
        </w:rPr>
        <w:t xml:space="preserve"> </w:t>
      </w:r>
      <w:r w:rsidR="00011890" w:rsidRPr="00BF5733">
        <w:rPr>
          <w:rFonts w:ascii="Century Gothic" w:hAnsi="Century Gothic"/>
          <w:sz w:val="20"/>
          <w:szCs w:val="20"/>
        </w:rPr>
        <w:t>durch</w:t>
      </w:r>
      <w:r w:rsidR="008B52AC" w:rsidRPr="00BF5733">
        <w:rPr>
          <w:rFonts w:ascii="Century Gothic" w:hAnsi="Century Gothic"/>
          <w:sz w:val="20"/>
          <w:szCs w:val="20"/>
        </w:rPr>
        <w:t xml:space="preserve"> Ehrenamtliche </w:t>
      </w:r>
      <w:r w:rsidR="00011890" w:rsidRPr="00BF5733">
        <w:rPr>
          <w:rFonts w:ascii="Century Gothic" w:hAnsi="Century Gothic"/>
          <w:sz w:val="20"/>
          <w:szCs w:val="20"/>
        </w:rPr>
        <w:t>auch während der Corona-Pandemie möglich bleiben</w:t>
      </w:r>
      <w:r w:rsidR="008B52AC" w:rsidRPr="00BF5733">
        <w:rPr>
          <w:rFonts w:ascii="Century Gothic" w:hAnsi="Century Gothic"/>
          <w:sz w:val="20"/>
          <w:szCs w:val="20"/>
        </w:rPr>
        <w:t xml:space="preserve">. </w:t>
      </w:r>
      <w:r w:rsidR="00A025D4" w:rsidRPr="00BF5733">
        <w:rPr>
          <w:rFonts w:ascii="Century Gothic" w:hAnsi="Century Gothic"/>
          <w:sz w:val="20"/>
          <w:szCs w:val="20"/>
        </w:rPr>
        <w:t>Sie lassen sich nicht entmutigen und finden oftmals kreative Wege</w:t>
      </w:r>
      <w:r w:rsidR="004539A7" w:rsidRPr="00BF5733">
        <w:rPr>
          <w:rFonts w:ascii="Century Gothic" w:hAnsi="Century Gothic"/>
          <w:sz w:val="20"/>
          <w:szCs w:val="20"/>
        </w:rPr>
        <w:t>,</w:t>
      </w:r>
      <w:r w:rsidR="00A025D4" w:rsidRPr="00BF5733">
        <w:rPr>
          <w:rFonts w:ascii="Century Gothic" w:hAnsi="Century Gothic"/>
          <w:sz w:val="20"/>
          <w:szCs w:val="20"/>
        </w:rPr>
        <w:t xml:space="preserve"> ihre wichtige Arbeit weiterzuführen.</w:t>
      </w:r>
    </w:p>
    <w:p w14:paraId="45EF249D" w14:textId="170F6202" w:rsidR="005C67B5" w:rsidRPr="00BF5733" w:rsidRDefault="005C67B5" w:rsidP="005C67B5">
      <w:pPr>
        <w:spacing w:after="160" w:line="276" w:lineRule="auto"/>
        <w:rPr>
          <w:rFonts w:ascii="Century Gothic" w:hAnsi="Century Gothic"/>
          <w:sz w:val="20"/>
          <w:szCs w:val="20"/>
        </w:rPr>
      </w:pPr>
      <w:r w:rsidRPr="00BF5733">
        <w:rPr>
          <w:rFonts w:ascii="Century Gothic" w:hAnsi="Century Gothic" w:cs="Arial"/>
          <w:sz w:val="20"/>
          <w:szCs w:val="20"/>
        </w:rPr>
        <w:t xml:space="preserve">Seit dem Urteil des </w:t>
      </w:r>
      <w:r w:rsidRPr="00BF5733">
        <w:rPr>
          <w:rFonts w:ascii="Century Gothic" w:hAnsi="Century Gothic"/>
          <w:sz w:val="20"/>
          <w:szCs w:val="20"/>
        </w:rPr>
        <w:t>Bundesverfassungsgerichts (BVerfG), das im Februar 2020 das seit 2015 bestehende „Verbot der geschäftsmäßigen Förderung der Selbsttötung“ (§ 217 StGB) für nichtig erklärt hat, ist es besonders wichtig, dass die in Bayern bereits sehr gut ausgebauten Angebote der Hospiz- und Palliativversorgung</w:t>
      </w:r>
      <w:r w:rsidR="004539A7" w:rsidRPr="00BF5733">
        <w:rPr>
          <w:rFonts w:ascii="Century Gothic" w:hAnsi="Century Gothic"/>
          <w:sz w:val="20"/>
          <w:szCs w:val="20"/>
        </w:rPr>
        <w:t xml:space="preserve"> noch</w:t>
      </w:r>
      <w:r w:rsidRPr="00BF5733">
        <w:rPr>
          <w:rFonts w:ascii="Century Gothic" w:hAnsi="Century Gothic"/>
          <w:sz w:val="20"/>
          <w:szCs w:val="20"/>
        </w:rPr>
        <w:t xml:space="preserve"> mehr in das Blickfeld der Gesellschaft geraten.</w:t>
      </w:r>
    </w:p>
    <w:p w14:paraId="604F6F5C" w14:textId="6F6FC20B" w:rsidR="00DC7BCD" w:rsidRPr="00BF5733" w:rsidRDefault="008B52AC" w:rsidP="00791D54">
      <w:pPr>
        <w:spacing w:after="160" w:line="276" w:lineRule="auto"/>
        <w:rPr>
          <w:rFonts w:ascii="Century Gothic" w:hAnsi="Century Gothic" w:cs="Arial"/>
          <w:sz w:val="20"/>
          <w:szCs w:val="20"/>
        </w:rPr>
      </w:pPr>
      <w:r w:rsidRPr="00BF5733">
        <w:rPr>
          <w:rFonts w:ascii="Century Gothic" w:hAnsi="Century Gothic" w:cs="Arial"/>
          <w:sz w:val="20"/>
          <w:szCs w:val="20"/>
        </w:rPr>
        <w:t xml:space="preserve">Der Bayerische Hospiz- und Palliativverband möchte </w:t>
      </w:r>
      <w:r w:rsidR="00684CD4" w:rsidRPr="00BF5733">
        <w:rPr>
          <w:rFonts w:ascii="Century Gothic" w:hAnsi="Century Gothic" w:cs="Arial"/>
          <w:sz w:val="20"/>
          <w:szCs w:val="20"/>
        </w:rPr>
        <w:t xml:space="preserve">auf den Einsatz der Ehrenamtlichen aufmerksam machen und die </w:t>
      </w:r>
      <w:r w:rsidRPr="00BF5733">
        <w:rPr>
          <w:rFonts w:ascii="Century Gothic" w:hAnsi="Century Gothic" w:cs="Arial"/>
          <w:sz w:val="20"/>
          <w:szCs w:val="20"/>
        </w:rPr>
        <w:t>die wertvolle Arbeit aller ehrenamtlich Tätigen in den Fokus rücken</w:t>
      </w:r>
      <w:r w:rsidR="005D678A" w:rsidRPr="00BF5733">
        <w:rPr>
          <w:rFonts w:ascii="Century Gothic" w:hAnsi="Century Gothic" w:cs="Arial"/>
          <w:sz w:val="20"/>
          <w:szCs w:val="20"/>
        </w:rPr>
        <w:t xml:space="preserve">. Sie übernehmen gesellschaftliche Verantwortung und </w:t>
      </w:r>
      <w:r w:rsidR="00574164" w:rsidRPr="00BF5733">
        <w:rPr>
          <w:rFonts w:ascii="Century Gothic" w:hAnsi="Century Gothic" w:cs="Arial"/>
          <w:sz w:val="20"/>
          <w:szCs w:val="20"/>
        </w:rPr>
        <w:t xml:space="preserve">leisten </w:t>
      </w:r>
      <w:r w:rsidR="002E1E05" w:rsidRPr="00BF5733">
        <w:rPr>
          <w:rFonts w:ascii="Century Gothic" w:hAnsi="Century Gothic" w:cs="Arial"/>
          <w:sz w:val="20"/>
          <w:szCs w:val="20"/>
        </w:rPr>
        <w:t>damit</w:t>
      </w:r>
      <w:r w:rsidR="0050675D" w:rsidRPr="00BF5733">
        <w:rPr>
          <w:rFonts w:ascii="Century Gothic" w:hAnsi="Century Gothic" w:cs="Arial"/>
          <w:sz w:val="20"/>
          <w:szCs w:val="20"/>
        </w:rPr>
        <w:t>, trotz der schwierigen Bedingungen durch die Corona-Pandemie,</w:t>
      </w:r>
      <w:r w:rsidR="002E1E05" w:rsidRPr="00BF5733">
        <w:rPr>
          <w:rFonts w:ascii="Century Gothic" w:hAnsi="Century Gothic" w:cs="Arial"/>
          <w:sz w:val="20"/>
          <w:szCs w:val="20"/>
        </w:rPr>
        <w:t xml:space="preserve"> einen wesentlichen Beitrag </w:t>
      </w:r>
      <w:r w:rsidR="00684CD4" w:rsidRPr="00BF5733">
        <w:rPr>
          <w:rFonts w:ascii="Century Gothic" w:hAnsi="Century Gothic" w:cs="Arial"/>
          <w:sz w:val="20"/>
          <w:szCs w:val="20"/>
        </w:rPr>
        <w:t>in der Versorgung schwerstkranker und sterbender Menschen.</w:t>
      </w:r>
    </w:p>
    <w:p w14:paraId="71F8CC19" w14:textId="77777777" w:rsidR="00011890" w:rsidRPr="00BF5733" w:rsidRDefault="00011890" w:rsidP="00791D54">
      <w:pPr>
        <w:spacing w:after="160" w:line="276" w:lineRule="auto"/>
        <w:rPr>
          <w:rFonts w:ascii="Century Gothic" w:hAnsi="Century Gothic" w:cs="Arial"/>
          <w:sz w:val="20"/>
          <w:szCs w:val="20"/>
        </w:rPr>
      </w:pPr>
    </w:p>
    <w:p w14:paraId="1DD66938" w14:textId="28ED4143" w:rsidR="00DC7BCD" w:rsidRPr="00BF5733" w:rsidRDefault="00DC7BCD" w:rsidP="00791D54">
      <w:pPr>
        <w:spacing w:after="160" w:line="276" w:lineRule="auto"/>
        <w:rPr>
          <w:rFonts w:ascii="Century Gothic" w:hAnsi="Century Gothic"/>
          <w:b/>
          <w:bCs/>
          <w:sz w:val="20"/>
          <w:szCs w:val="20"/>
        </w:rPr>
      </w:pPr>
      <w:r w:rsidRPr="00BF5733">
        <w:rPr>
          <w:rFonts w:ascii="Century Gothic" w:hAnsi="Century Gothic"/>
          <w:b/>
          <w:bCs/>
          <w:sz w:val="20"/>
          <w:szCs w:val="20"/>
        </w:rPr>
        <w:t>Hintergrund: Bayerischer Hospiz- und Palliativverband (BHPV)</w:t>
      </w:r>
    </w:p>
    <w:p w14:paraId="458F58EB" w14:textId="77777777" w:rsidR="00DC7BCD" w:rsidRPr="00BF5733" w:rsidRDefault="00DC7BCD" w:rsidP="00791D54">
      <w:pPr>
        <w:spacing w:after="160" w:line="276" w:lineRule="auto"/>
        <w:rPr>
          <w:rFonts w:ascii="Century Gothic" w:hAnsi="Century Gothic"/>
          <w:sz w:val="20"/>
          <w:szCs w:val="20"/>
        </w:rPr>
      </w:pPr>
      <w:r w:rsidRPr="00BF5733">
        <w:rPr>
          <w:rFonts w:ascii="Century Gothic" w:hAnsi="Century Gothic"/>
          <w:sz w:val="20"/>
          <w:szCs w:val="20"/>
        </w:rPr>
        <w:t>Der Bayerische Hospiz- und Palliativverband (BHPV) ist seit 1991 die Landesvertretung der Hospiz- und Palliativarbeit in Bayern. Er informiert und unterstützt seine Mitglieder, sichert den Erfahrungsaustausch zwischen seinen Mitgliedern und bietet organisatorische und inhaltliche Hilfestellungen an. Seine Mitgliedsorganisationen vereinen mehr als 30.000 Mitglieder.</w:t>
      </w:r>
    </w:p>
    <w:p w14:paraId="27A39574" w14:textId="6E3120B2" w:rsidR="00DC7BCD" w:rsidRPr="00BF5733" w:rsidRDefault="00DC7BCD" w:rsidP="00791D54">
      <w:pPr>
        <w:spacing w:after="160" w:line="276" w:lineRule="auto"/>
        <w:rPr>
          <w:rFonts w:ascii="Century Gothic" w:hAnsi="Century Gothic" w:cs="Arial"/>
          <w:b/>
          <w:bCs/>
          <w:sz w:val="20"/>
          <w:szCs w:val="20"/>
        </w:rPr>
      </w:pPr>
      <w:r w:rsidRPr="00BF5733">
        <w:rPr>
          <w:rFonts w:ascii="Century Gothic" w:hAnsi="Century Gothic" w:cs="Arial"/>
          <w:b/>
          <w:sz w:val="20"/>
          <w:szCs w:val="20"/>
        </w:rPr>
        <w:t xml:space="preserve">Hintergrundinformationen zum </w:t>
      </w:r>
      <w:r w:rsidRPr="00BF5733">
        <w:rPr>
          <w:rFonts w:ascii="Century Gothic" w:hAnsi="Century Gothic" w:cs="Arial"/>
          <w:b/>
          <w:bCs/>
          <w:sz w:val="20"/>
          <w:szCs w:val="20"/>
        </w:rPr>
        <w:t>Internationaler Tag des Ehrenamt</w:t>
      </w:r>
      <w:r w:rsidR="00AA1F37" w:rsidRPr="00BF5733">
        <w:rPr>
          <w:rFonts w:ascii="Century Gothic" w:hAnsi="Century Gothic" w:cs="Arial"/>
          <w:b/>
          <w:bCs/>
          <w:sz w:val="20"/>
          <w:szCs w:val="20"/>
        </w:rPr>
        <w:t>e</w:t>
      </w:r>
      <w:r w:rsidRPr="00BF5733">
        <w:rPr>
          <w:rFonts w:ascii="Century Gothic" w:hAnsi="Century Gothic" w:cs="Arial"/>
          <w:b/>
          <w:bCs/>
          <w:sz w:val="20"/>
          <w:szCs w:val="20"/>
        </w:rPr>
        <w:t>s</w:t>
      </w:r>
    </w:p>
    <w:p w14:paraId="49A952DD" w14:textId="6DC047FE" w:rsidR="00DC7BCD" w:rsidRPr="00BF5733" w:rsidRDefault="00DC7BCD" w:rsidP="00791D54">
      <w:pPr>
        <w:spacing w:after="160" w:line="276" w:lineRule="auto"/>
        <w:rPr>
          <w:rFonts w:ascii="Century Gothic" w:hAnsi="Century Gothic" w:cs="Arial"/>
          <w:sz w:val="20"/>
          <w:szCs w:val="20"/>
        </w:rPr>
      </w:pPr>
      <w:r w:rsidRPr="00BF5733">
        <w:rPr>
          <w:rFonts w:ascii="Century Gothic" w:hAnsi="Century Gothic" w:cs="Arial"/>
          <w:sz w:val="20"/>
          <w:szCs w:val="20"/>
        </w:rPr>
        <w:t>Der Internationale Tag des Ehrenamt</w:t>
      </w:r>
      <w:r w:rsidR="00AA1F37" w:rsidRPr="00BF5733">
        <w:rPr>
          <w:rFonts w:ascii="Century Gothic" w:hAnsi="Century Gothic" w:cs="Arial"/>
          <w:sz w:val="20"/>
          <w:szCs w:val="20"/>
        </w:rPr>
        <w:t>e</w:t>
      </w:r>
      <w:r w:rsidRPr="00BF5733">
        <w:rPr>
          <w:rFonts w:ascii="Century Gothic" w:hAnsi="Century Gothic" w:cs="Arial"/>
          <w:sz w:val="20"/>
          <w:szCs w:val="20"/>
        </w:rPr>
        <w:t xml:space="preserve">s (International Volunteer Day </w:t>
      </w:r>
      <w:proofErr w:type="spellStart"/>
      <w:r w:rsidRPr="00BF5733">
        <w:rPr>
          <w:rFonts w:ascii="Century Gothic" w:hAnsi="Century Gothic" w:cs="Arial"/>
          <w:sz w:val="20"/>
          <w:szCs w:val="20"/>
        </w:rPr>
        <w:t>for</w:t>
      </w:r>
      <w:proofErr w:type="spellEnd"/>
      <w:r w:rsidRPr="00BF5733">
        <w:rPr>
          <w:rFonts w:ascii="Century Gothic" w:hAnsi="Century Gothic" w:cs="Arial"/>
          <w:sz w:val="20"/>
          <w:szCs w:val="20"/>
        </w:rPr>
        <w:t xml:space="preserve"> </w:t>
      </w:r>
      <w:proofErr w:type="spellStart"/>
      <w:r w:rsidRPr="00BF5733">
        <w:rPr>
          <w:rFonts w:ascii="Century Gothic" w:hAnsi="Century Gothic" w:cs="Arial"/>
          <w:sz w:val="20"/>
          <w:szCs w:val="20"/>
        </w:rPr>
        <w:t>Economic</w:t>
      </w:r>
      <w:proofErr w:type="spellEnd"/>
      <w:r w:rsidRPr="00BF5733">
        <w:rPr>
          <w:rFonts w:ascii="Century Gothic" w:hAnsi="Century Gothic" w:cs="Arial"/>
          <w:sz w:val="20"/>
          <w:szCs w:val="20"/>
        </w:rPr>
        <w:t xml:space="preserve"> and </w:t>
      </w:r>
      <w:proofErr w:type="spellStart"/>
      <w:r w:rsidRPr="00BF5733">
        <w:rPr>
          <w:rFonts w:ascii="Century Gothic" w:hAnsi="Century Gothic" w:cs="Arial"/>
          <w:sz w:val="20"/>
          <w:szCs w:val="20"/>
        </w:rPr>
        <w:t>Social</w:t>
      </w:r>
      <w:proofErr w:type="spellEnd"/>
      <w:r w:rsidRPr="00BF5733">
        <w:rPr>
          <w:rFonts w:ascii="Century Gothic" w:hAnsi="Century Gothic" w:cs="Arial"/>
          <w:sz w:val="20"/>
          <w:szCs w:val="20"/>
        </w:rPr>
        <w:t xml:space="preserve"> Development) ist ein Gedenk- und Aktionstag zur Anerkennung und Förderung ehrenamtlichen Engagements. Er wird jährlich am 5. Dezember abgehalten und wurde 1985 von der UN mit Wirkung ab 1986 beschlossen. In Deutschland ersetzt er damit den Tag des Ehrenamts, welcher früher am 2. Dezember stattfand. </w:t>
      </w:r>
    </w:p>
    <w:p w14:paraId="41EBEEDF" w14:textId="7FDCCC50" w:rsidR="00DC7BCD" w:rsidRPr="00BF5733" w:rsidRDefault="00DC7BCD" w:rsidP="00791D54">
      <w:pPr>
        <w:spacing w:after="160" w:line="276" w:lineRule="auto"/>
        <w:rPr>
          <w:rFonts w:ascii="Century Gothic" w:hAnsi="Century Gothic" w:cs="Arial"/>
          <w:sz w:val="20"/>
          <w:szCs w:val="20"/>
        </w:rPr>
      </w:pPr>
    </w:p>
    <w:p w14:paraId="675CF7BD" w14:textId="40A981F8" w:rsidR="00DC7BCD" w:rsidRPr="00BF5733" w:rsidRDefault="00DC7BCD" w:rsidP="00791D54">
      <w:pPr>
        <w:spacing w:after="160" w:line="276" w:lineRule="auto"/>
        <w:rPr>
          <w:rFonts w:ascii="Century Gothic" w:hAnsi="Century Gothic" w:cs="Arial"/>
          <w:sz w:val="20"/>
          <w:szCs w:val="20"/>
        </w:rPr>
      </w:pPr>
      <w:r w:rsidRPr="00BF5733">
        <w:rPr>
          <w:rFonts w:ascii="Century Gothic" w:hAnsi="Century Gothic"/>
          <w:b/>
          <w:sz w:val="20"/>
          <w:szCs w:val="20"/>
        </w:rPr>
        <w:t>Pressekontakt:</w:t>
      </w:r>
    </w:p>
    <w:p w14:paraId="7498EF83" w14:textId="77777777" w:rsidR="00DC7BCD" w:rsidRPr="00BF5733" w:rsidRDefault="00DC7BCD" w:rsidP="00791D54">
      <w:pPr>
        <w:tabs>
          <w:tab w:val="left" w:pos="576"/>
          <w:tab w:val="left" w:pos="580"/>
          <w:tab w:val="left" w:pos="6300"/>
          <w:tab w:val="left" w:pos="6840"/>
        </w:tabs>
        <w:spacing w:line="276" w:lineRule="auto"/>
        <w:rPr>
          <w:rFonts w:ascii="Century Gothic" w:hAnsi="Century Gothic"/>
          <w:b/>
          <w:bCs/>
          <w:sz w:val="20"/>
          <w:szCs w:val="20"/>
        </w:rPr>
      </w:pPr>
      <w:r w:rsidRPr="00BF5733">
        <w:rPr>
          <w:rFonts w:ascii="Century Gothic" w:hAnsi="Century Gothic"/>
          <w:b/>
          <w:bCs/>
          <w:sz w:val="20"/>
          <w:szCs w:val="20"/>
        </w:rPr>
        <w:t>Bayerischer Hospiz - und Palliativverband (BHPV)</w:t>
      </w:r>
    </w:p>
    <w:p w14:paraId="2A297D56" w14:textId="77777777" w:rsidR="00DC7BCD" w:rsidRPr="00BF5733" w:rsidRDefault="00DC7BCD" w:rsidP="00791D54">
      <w:pPr>
        <w:tabs>
          <w:tab w:val="left" w:pos="576"/>
          <w:tab w:val="left" w:pos="580"/>
          <w:tab w:val="left" w:pos="6300"/>
          <w:tab w:val="left" w:pos="6840"/>
        </w:tabs>
        <w:spacing w:line="276" w:lineRule="auto"/>
        <w:rPr>
          <w:rFonts w:ascii="Century Gothic" w:hAnsi="Century Gothic"/>
          <w:sz w:val="20"/>
          <w:szCs w:val="20"/>
        </w:rPr>
      </w:pPr>
      <w:r w:rsidRPr="00BF5733">
        <w:rPr>
          <w:rFonts w:ascii="Century Gothic" w:hAnsi="Century Gothic"/>
          <w:sz w:val="20"/>
          <w:szCs w:val="20"/>
        </w:rPr>
        <w:t>Innere Regensburger Straße 13</w:t>
      </w:r>
    </w:p>
    <w:p w14:paraId="14BA12C1" w14:textId="77777777" w:rsidR="00DC7BCD" w:rsidRPr="00BF5733" w:rsidRDefault="00DC7BCD" w:rsidP="00791D54">
      <w:pPr>
        <w:tabs>
          <w:tab w:val="left" w:pos="576"/>
          <w:tab w:val="left" w:pos="580"/>
          <w:tab w:val="left" w:pos="6300"/>
          <w:tab w:val="left" w:pos="6840"/>
        </w:tabs>
        <w:spacing w:line="276" w:lineRule="auto"/>
        <w:rPr>
          <w:rFonts w:ascii="Century Gothic" w:hAnsi="Century Gothic"/>
          <w:sz w:val="20"/>
          <w:szCs w:val="20"/>
        </w:rPr>
      </w:pPr>
      <w:r w:rsidRPr="00BF5733">
        <w:rPr>
          <w:rFonts w:ascii="Century Gothic" w:hAnsi="Century Gothic"/>
          <w:sz w:val="20"/>
          <w:szCs w:val="20"/>
        </w:rPr>
        <w:t>84034 Landshut</w:t>
      </w:r>
    </w:p>
    <w:p w14:paraId="416E26AB" w14:textId="77777777" w:rsidR="00DC7BCD" w:rsidRPr="00BF5733" w:rsidRDefault="00DC7BCD" w:rsidP="00791D54">
      <w:pPr>
        <w:tabs>
          <w:tab w:val="left" w:pos="576"/>
          <w:tab w:val="left" w:pos="580"/>
          <w:tab w:val="left" w:pos="6300"/>
          <w:tab w:val="left" w:pos="6840"/>
        </w:tabs>
        <w:spacing w:line="276" w:lineRule="auto"/>
        <w:rPr>
          <w:rFonts w:ascii="Century Gothic" w:hAnsi="Century Gothic"/>
          <w:sz w:val="20"/>
          <w:szCs w:val="20"/>
          <w:lang w:val="fr-FR"/>
        </w:rPr>
      </w:pPr>
      <w:proofErr w:type="gramStart"/>
      <w:r w:rsidRPr="00BF5733">
        <w:rPr>
          <w:rFonts w:ascii="Century Gothic" w:hAnsi="Century Gothic"/>
          <w:sz w:val="20"/>
          <w:szCs w:val="20"/>
          <w:lang w:val="fr-FR"/>
        </w:rPr>
        <w:t>Tel:</w:t>
      </w:r>
      <w:proofErr w:type="gramEnd"/>
      <w:r w:rsidRPr="00BF5733">
        <w:rPr>
          <w:rFonts w:ascii="Century Gothic" w:hAnsi="Century Gothic"/>
          <w:sz w:val="20"/>
          <w:szCs w:val="20"/>
          <w:lang w:val="fr-FR"/>
        </w:rPr>
        <w:t xml:space="preserve"> 0871-9750730</w:t>
      </w:r>
    </w:p>
    <w:p w14:paraId="39CE3C92" w14:textId="77777777" w:rsidR="00DC7BCD" w:rsidRPr="00BF5733" w:rsidRDefault="00DC7BCD" w:rsidP="00791D54">
      <w:pPr>
        <w:tabs>
          <w:tab w:val="left" w:pos="576"/>
          <w:tab w:val="left" w:pos="580"/>
          <w:tab w:val="left" w:pos="6300"/>
          <w:tab w:val="left" w:pos="6840"/>
        </w:tabs>
        <w:spacing w:line="276" w:lineRule="auto"/>
        <w:rPr>
          <w:rFonts w:ascii="Century Gothic" w:hAnsi="Century Gothic"/>
          <w:sz w:val="20"/>
          <w:szCs w:val="20"/>
          <w:lang w:val="fr-FR"/>
        </w:rPr>
      </w:pPr>
      <w:proofErr w:type="gramStart"/>
      <w:r w:rsidRPr="00BF5733">
        <w:rPr>
          <w:rFonts w:ascii="Century Gothic" w:hAnsi="Century Gothic"/>
          <w:sz w:val="20"/>
          <w:szCs w:val="20"/>
          <w:lang w:val="fr-FR"/>
        </w:rPr>
        <w:t>Fax:</w:t>
      </w:r>
      <w:proofErr w:type="gramEnd"/>
      <w:r w:rsidRPr="00BF5733">
        <w:rPr>
          <w:rFonts w:ascii="Century Gothic" w:hAnsi="Century Gothic"/>
          <w:sz w:val="20"/>
          <w:szCs w:val="20"/>
          <w:lang w:val="fr-FR"/>
        </w:rPr>
        <w:t xml:space="preserve"> 0871-9750742</w:t>
      </w:r>
    </w:p>
    <w:p w14:paraId="37F68DB3" w14:textId="77777777" w:rsidR="00DC7BCD" w:rsidRPr="00BF5733" w:rsidRDefault="00DC7BCD" w:rsidP="00791D54">
      <w:pPr>
        <w:tabs>
          <w:tab w:val="left" w:pos="576"/>
          <w:tab w:val="left" w:pos="580"/>
          <w:tab w:val="left" w:pos="6300"/>
          <w:tab w:val="left" w:pos="6840"/>
        </w:tabs>
        <w:spacing w:line="276" w:lineRule="auto"/>
        <w:rPr>
          <w:rFonts w:ascii="Century Gothic" w:hAnsi="Century Gothic"/>
          <w:sz w:val="20"/>
          <w:szCs w:val="20"/>
          <w:lang w:val="fr-FR"/>
        </w:rPr>
      </w:pPr>
      <w:r w:rsidRPr="00BF5733">
        <w:rPr>
          <w:rFonts w:ascii="Century Gothic" w:hAnsi="Century Gothic"/>
          <w:sz w:val="20"/>
          <w:szCs w:val="20"/>
          <w:lang w:val="fr-FR"/>
        </w:rPr>
        <w:t>www.bhpv.de</w:t>
      </w:r>
    </w:p>
    <w:p w14:paraId="08A6CBA5" w14:textId="77777777" w:rsidR="00DC7BCD" w:rsidRPr="00BF5733" w:rsidRDefault="00DC7BCD" w:rsidP="00791D54">
      <w:pPr>
        <w:spacing w:after="160" w:line="276" w:lineRule="auto"/>
        <w:rPr>
          <w:sz w:val="20"/>
          <w:szCs w:val="20"/>
        </w:rPr>
      </w:pPr>
    </w:p>
    <w:p w14:paraId="4A579AB2" w14:textId="77777777" w:rsidR="00DC7BCD" w:rsidRPr="00BF5733" w:rsidRDefault="00DC7BCD" w:rsidP="00791D54">
      <w:pPr>
        <w:spacing w:after="160" w:line="276" w:lineRule="auto"/>
        <w:rPr>
          <w:rFonts w:ascii="Century Gothic" w:hAnsi="Century Gothic" w:cs="Arial"/>
          <w:sz w:val="20"/>
          <w:szCs w:val="20"/>
        </w:rPr>
      </w:pPr>
    </w:p>
    <w:p w14:paraId="016F84D6" w14:textId="77777777" w:rsidR="004F4BF2" w:rsidRPr="00BF5733" w:rsidRDefault="004F4BF2" w:rsidP="00791D54"/>
    <w:sectPr w:rsidR="004F4BF2" w:rsidRPr="00BF573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9897" w14:textId="77777777" w:rsidR="007271EF" w:rsidRDefault="007271EF" w:rsidP="00DC7BCD">
      <w:r>
        <w:separator/>
      </w:r>
    </w:p>
  </w:endnote>
  <w:endnote w:type="continuationSeparator" w:id="0">
    <w:p w14:paraId="0B0938E5" w14:textId="77777777" w:rsidR="007271EF" w:rsidRDefault="007271EF" w:rsidP="00DC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272E" w14:textId="77777777" w:rsidR="007271EF" w:rsidRDefault="007271EF" w:rsidP="00DC7BCD">
      <w:r>
        <w:separator/>
      </w:r>
    </w:p>
  </w:footnote>
  <w:footnote w:type="continuationSeparator" w:id="0">
    <w:p w14:paraId="37E728F7" w14:textId="77777777" w:rsidR="007271EF" w:rsidRDefault="007271EF" w:rsidP="00DC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EE49" w14:textId="3D24FC9B" w:rsidR="00DC7BCD" w:rsidRDefault="00DC7BCD">
    <w:pPr>
      <w:pStyle w:val="Kopfzeile"/>
    </w:pPr>
    <w:r>
      <w:rPr>
        <w:noProof/>
      </w:rPr>
      <w:drawing>
        <wp:anchor distT="0" distB="0" distL="114300" distR="114300" simplePos="0" relativeHeight="251658240" behindDoc="1" locked="0" layoutInCell="1" allowOverlap="1" wp14:anchorId="14EEAD8C" wp14:editId="4EFBA2C5">
          <wp:simplePos x="0" y="0"/>
          <wp:positionH relativeFrom="margin">
            <wp:align>right</wp:align>
          </wp:positionH>
          <wp:positionV relativeFrom="paragraph">
            <wp:posOffset>7620</wp:posOffset>
          </wp:positionV>
          <wp:extent cx="2700000" cy="514800"/>
          <wp:effectExtent l="0" t="0" r="5715" b="0"/>
          <wp:wrapTight wrapText="bothSides">
            <wp:wrapPolygon edited="0">
              <wp:start x="0" y="0"/>
              <wp:lineTo x="0" y="20800"/>
              <wp:lineTo x="21493" y="20800"/>
              <wp:lineTo x="21493"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00000" cy="514800"/>
                  </a:xfrm>
                  <a:prstGeom prst="rect">
                    <a:avLst/>
                  </a:prstGeom>
                </pic:spPr>
              </pic:pic>
            </a:graphicData>
          </a:graphic>
        </wp:anchor>
      </w:drawing>
    </w:r>
  </w:p>
  <w:p w14:paraId="42B9597C" w14:textId="58F80001" w:rsidR="00DC7BCD" w:rsidRDefault="00DC7BCD">
    <w:pPr>
      <w:pStyle w:val="Kopfzeile"/>
    </w:pPr>
  </w:p>
  <w:p w14:paraId="427FBDBF" w14:textId="2E223873" w:rsidR="00DC7BCD" w:rsidRDefault="00DC7BCD">
    <w:pPr>
      <w:pStyle w:val="Kopfzeile"/>
    </w:pPr>
  </w:p>
  <w:p w14:paraId="37DE8218" w14:textId="26A03EF4" w:rsidR="00DC7BCD" w:rsidRDefault="00DC7BCD">
    <w:pPr>
      <w:pStyle w:val="Kopfzeile"/>
    </w:pPr>
  </w:p>
  <w:p w14:paraId="6C9BD2E1" w14:textId="77777777" w:rsidR="00DC7BCD" w:rsidRDefault="00DC7B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CD"/>
    <w:rsid w:val="00011890"/>
    <w:rsid w:val="000134E0"/>
    <w:rsid w:val="00017FA8"/>
    <w:rsid w:val="00062276"/>
    <w:rsid w:val="001D7C2D"/>
    <w:rsid w:val="001F04E0"/>
    <w:rsid w:val="00244F76"/>
    <w:rsid w:val="00270557"/>
    <w:rsid w:val="002E1E05"/>
    <w:rsid w:val="002F660D"/>
    <w:rsid w:val="00330003"/>
    <w:rsid w:val="003534E0"/>
    <w:rsid w:val="004539A7"/>
    <w:rsid w:val="00461CED"/>
    <w:rsid w:val="004A6CD6"/>
    <w:rsid w:val="004D1FC0"/>
    <w:rsid w:val="004F4BF2"/>
    <w:rsid w:val="0050675D"/>
    <w:rsid w:val="00574164"/>
    <w:rsid w:val="005C67B5"/>
    <w:rsid w:val="005D678A"/>
    <w:rsid w:val="006112FD"/>
    <w:rsid w:val="00611E04"/>
    <w:rsid w:val="006150EE"/>
    <w:rsid w:val="00622B0C"/>
    <w:rsid w:val="00680569"/>
    <w:rsid w:val="00684CD4"/>
    <w:rsid w:val="007271EF"/>
    <w:rsid w:val="0075084D"/>
    <w:rsid w:val="00791D54"/>
    <w:rsid w:val="008B52AC"/>
    <w:rsid w:val="008E13ED"/>
    <w:rsid w:val="009F56F3"/>
    <w:rsid w:val="00A025D4"/>
    <w:rsid w:val="00AA1F37"/>
    <w:rsid w:val="00AE1434"/>
    <w:rsid w:val="00B3628E"/>
    <w:rsid w:val="00BB5D5C"/>
    <w:rsid w:val="00BF5733"/>
    <w:rsid w:val="00CB749A"/>
    <w:rsid w:val="00D36827"/>
    <w:rsid w:val="00DA6855"/>
    <w:rsid w:val="00DC7BCD"/>
    <w:rsid w:val="00E14B3D"/>
    <w:rsid w:val="00E72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FA14"/>
  <w15:chartTrackingRefBased/>
  <w15:docId w15:val="{C8D677A3-1967-485C-BAF9-EE63840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BCD"/>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7BCD"/>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C7BCD"/>
  </w:style>
  <w:style w:type="paragraph" w:styleId="Fuzeile">
    <w:name w:val="footer"/>
    <w:basedOn w:val="Standard"/>
    <w:link w:val="FuzeileZchn"/>
    <w:uiPriority w:val="99"/>
    <w:unhideWhenUsed/>
    <w:rsid w:val="00DC7BCD"/>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C7BCD"/>
  </w:style>
  <w:style w:type="character" w:styleId="Kommentarzeichen">
    <w:name w:val="annotation reference"/>
    <w:basedOn w:val="Absatz-Standardschriftart"/>
    <w:uiPriority w:val="99"/>
    <w:semiHidden/>
    <w:unhideWhenUsed/>
    <w:rsid w:val="00461CED"/>
    <w:rPr>
      <w:sz w:val="16"/>
      <w:szCs w:val="16"/>
    </w:rPr>
  </w:style>
  <w:style w:type="paragraph" w:styleId="Kommentartext">
    <w:name w:val="annotation text"/>
    <w:basedOn w:val="Standard"/>
    <w:link w:val="KommentartextZchn"/>
    <w:uiPriority w:val="99"/>
    <w:semiHidden/>
    <w:unhideWhenUsed/>
    <w:rsid w:val="00461CED"/>
    <w:rPr>
      <w:sz w:val="20"/>
      <w:szCs w:val="20"/>
    </w:rPr>
  </w:style>
  <w:style w:type="character" w:customStyle="1" w:styleId="KommentartextZchn">
    <w:name w:val="Kommentartext Zchn"/>
    <w:basedOn w:val="Absatz-Standardschriftart"/>
    <w:link w:val="Kommentartext"/>
    <w:uiPriority w:val="99"/>
    <w:semiHidden/>
    <w:rsid w:val="00461CED"/>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461CED"/>
    <w:rPr>
      <w:b/>
      <w:bCs/>
    </w:rPr>
  </w:style>
  <w:style w:type="character" w:customStyle="1" w:styleId="KommentarthemaZchn">
    <w:name w:val="Kommentarthema Zchn"/>
    <w:basedOn w:val="KommentartextZchn"/>
    <w:link w:val="Kommentarthema"/>
    <w:uiPriority w:val="99"/>
    <w:semiHidden/>
    <w:rsid w:val="00461CED"/>
    <w:rPr>
      <w:rFonts w:ascii="Cambria" w:eastAsia="Cambria" w:hAnsi="Cambria" w:cs="Times New Roman"/>
      <w:b/>
      <w:bCs/>
      <w:sz w:val="20"/>
      <w:szCs w:val="20"/>
    </w:rPr>
  </w:style>
  <w:style w:type="paragraph" w:styleId="berarbeitung">
    <w:name w:val="Revision"/>
    <w:hidden/>
    <w:uiPriority w:val="99"/>
    <w:semiHidden/>
    <w:rsid w:val="00BB5D5C"/>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CDC7-880E-4CA5-88A5-C957E62F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Walter</dc:creator>
  <cp:keywords/>
  <dc:description/>
  <cp:lastModifiedBy>BHPV / BHPB</cp:lastModifiedBy>
  <cp:revision>2</cp:revision>
  <cp:lastPrinted>2021-12-02T07:26:00Z</cp:lastPrinted>
  <dcterms:created xsi:type="dcterms:W3CDTF">2021-12-02T07:58:00Z</dcterms:created>
  <dcterms:modified xsi:type="dcterms:W3CDTF">2021-12-02T07:58:00Z</dcterms:modified>
</cp:coreProperties>
</file>