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C4" w:rsidRPr="0073077F" w:rsidRDefault="00A75A6E">
      <w:pPr>
        <w:rPr>
          <w:b/>
          <w:bCs/>
          <w:u w:val="single"/>
        </w:rPr>
      </w:pPr>
      <w:bookmarkStart w:id="0" w:name="_GoBack"/>
      <w:bookmarkEnd w:id="0"/>
      <w:r w:rsidRPr="0073077F">
        <w:rPr>
          <w:b/>
          <w:bCs/>
          <w:u w:val="single"/>
        </w:rPr>
        <w:t>Anlage 8</w:t>
      </w:r>
      <w:r w:rsidR="0073077F">
        <w:rPr>
          <w:b/>
          <w:bCs/>
          <w:u w:val="single"/>
        </w:rPr>
        <w:t xml:space="preserve"> </w:t>
      </w:r>
      <w:r w:rsidR="000E67AF" w:rsidRPr="0073077F">
        <w:rPr>
          <w:bCs/>
          <w:u w:val="single"/>
        </w:rPr>
        <w:t>Nachweis der Sachkosten 201</w:t>
      </w:r>
      <w:r w:rsidR="00ED3EA6">
        <w:rPr>
          <w:bCs/>
          <w:u w:val="single"/>
        </w:rPr>
        <w:t>8</w:t>
      </w:r>
      <w:r w:rsidR="000E67AF" w:rsidRPr="0073077F">
        <w:rPr>
          <w:bCs/>
          <w:u w:val="single"/>
        </w:rPr>
        <w:t xml:space="preserve"> nach § 5 Abs. 6 Satz 2 der Rahmenvereinbarung / Förderfähige Sachkosten (*)</w:t>
      </w:r>
    </w:p>
    <w:p w:rsidR="008C38C4" w:rsidRPr="00040459" w:rsidRDefault="008C38C4">
      <w:pPr>
        <w:rPr>
          <w:b/>
          <w:bCs/>
          <w:sz w:val="10"/>
          <w:szCs w:val="10"/>
        </w:rPr>
      </w:pPr>
    </w:p>
    <w:p w:rsidR="000A75E2" w:rsidRDefault="00ED3EA6">
      <w:pPr>
        <w:rPr>
          <w:b/>
          <w:bCs/>
        </w:rPr>
      </w:pPr>
      <w:r>
        <w:rPr>
          <w:b/>
          <w:bCs/>
        </w:rPr>
        <w:t>Förderjahr 2019</w:t>
      </w:r>
    </w:p>
    <w:p w:rsidR="008C38C4" w:rsidRPr="008C38C4" w:rsidRDefault="008C38C4">
      <w:pPr>
        <w:rPr>
          <w:sz w:val="10"/>
          <w:szCs w:val="10"/>
        </w:rPr>
      </w:pPr>
    </w:p>
    <w:tbl>
      <w:tblPr>
        <w:tblStyle w:val="Tabellenraster"/>
        <w:tblW w:w="9469" w:type="dxa"/>
        <w:tblLayout w:type="fixed"/>
        <w:tblLook w:val="04A0" w:firstRow="1" w:lastRow="0" w:firstColumn="1" w:lastColumn="0" w:noHBand="0" w:noVBand="1"/>
      </w:tblPr>
      <w:tblGrid>
        <w:gridCol w:w="4644"/>
        <w:gridCol w:w="3974"/>
        <w:gridCol w:w="851"/>
      </w:tblGrid>
      <w:tr w:rsidR="003438B9" w:rsidTr="00DD67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8B9" w:rsidRDefault="003438B9" w:rsidP="0078559F">
            <w:r w:rsidRPr="00572708">
              <w:rPr>
                <w:b/>
                <w:bCs/>
                <w:i/>
                <w:iCs/>
                <w:u w:val="single"/>
              </w:rPr>
              <w:t>Fahrkosten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8B9" w:rsidRDefault="003438B9" w:rsidP="0078559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38B9" w:rsidRDefault="003438B9" w:rsidP="0078559F"/>
        </w:tc>
      </w:tr>
      <w:tr w:rsidR="003438B9" w:rsidTr="00BD6020">
        <w:tc>
          <w:tcPr>
            <w:tcW w:w="4644" w:type="dxa"/>
            <w:tcBorders>
              <w:top w:val="single" w:sz="4" w:space="0" w:color="auto"/>
            </w:tcBorders>
          </w:tcPr>
          <w:p w:rsidR="003438B9" w:rsidRDefault="003438B9" w:rsidP="000A75E2">
            <w:r w:rsidRPr="00572708">
              <w:t>erstattete Fahrkosten der Ehrenamtlichen (eigenes Fahrzeug oder ÖPNV)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</w:tcPr>
          <w:p w:rsidR="003438B9" w:rsidRDefault="003438B9" w:rsidP="000A75E2">
            <w:r w:rsidRPr="00572708">
              <w:t>erstattete Fahrtkosten der Fachkraft (eigenes Fahrzeug oder ÖPNV</w:t>
            </w:r>
            <w:r w:rsidR="00FC4192">
              <w:t xml:space="preserve"> – öffentliche Verkehrsmittel</w:t>
            </w:r>
            <w:r w:rsidRPr="00572708">
              <w:t>)</w:t>
            </w:r>
          </w:p>
        </w:tc>
        <w:tc>
          <w:tcPr>
            <w:tcW w:w="3974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bottom w:val="single" w:sz="4" w:space="0" w:color="auto"/>
            </w:tcBorders>
          </w:tcPr>
          <w:p w:rsidR="003438B9" w:rsidRDefault="003438B9" w:rsidP="000A75E2">
            <w:r w:rsidRPr="00572708">
              <w:t>Betriebskosten PKW des Hospizverein</w:t>
            </w:r>
            <w:r w:rsidR="00FC4192">
              <w:t>s</w:t>
            </w:r>
            <w:r>
              <w:t xml:space="preserve"> (inkl. Versicherungen)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8B9" w:rsidRDefault="003438B9" w:rsidP="0078559F">
            <w:r w:rsidRPr="00572708">
              <w:rPr>
                <w:b/>
                <w:bCs/>
                <w:i/>
                <w:iCs/>
                <w:u w:val="single"/>
              </w:rPr>
              <w:t>Kosten für Personal- und Lohnbuchhaltung/Verwaltungsgemeinkosten</w:t>
            </w:r>
            <w:r w:rsidR="0044459F">
              <w:rPr>
                <w:b/>
                <w:bCs/>
                <w:i/>
                <w:iCs/>
                <w:u w:val="single"/>
              </w:rPr>
              <w:t xml:space="preserve"> </w:t>
            </w:r>
            <w:r w:rsidR="0044459F" w:rsidRPr="0044459F">
              <w:rPr>
                <w:b/>
                <w:bCs/>
                <w:i/>
                <w:iCs/>
                <w:sz w:val="16"/>
                <w:szCs w:val="16"/>
                <w:u w:val="single"/>
              </w:rPr>
              <w:t>(im Verhältnis zur Größe des Hospizverein)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8B9" w:rsidRDefault="003438B9" w:rsidP="00BD6020">
            <w:pPr>
              <w:jc w:val="center"/>
            </w:pP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Default="003438B9" w:rsidP="000A75E2">
            <w:r w:rsidRPr="003438B9">
              <w:t>Kosten für Personal- und Lohnbuchhaltung/Verwaltungsgemeinkosten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8B9" w:rsidRDefault="003438B9" w:rsidP="0078559F">
            <w:r w:rsidRPr="00572708">
              <w:rPr>
                <w:b/>
                <w:bCs/>
                <w:i/>
                <w:iCs/>
                <w:u w:val="single"/>
              </w:rPr>
              <w:t>Sachkosten für die Räumlichkeiten des Hospizdienstes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8B9" w:rsidRDefault="003438B9" w:rsidP="00BD6020">
            <w:pPr>
              <w:jc w:val="center"/>
            </w:pP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3438B9" w:rsidRDefault="003438B9" w:rsidP="000A75E2">
            <w:r w:rsidRPr="00572708">
              <w:t>Raum- und Raumnutzungskosten</w:t>
            </w:r>
          </w:p>
          <w:p w:rsidR="000A75E2" w:rsidRDefault="000A75E2" w:rsidP="000A75E2"/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vAlign w:val="center"/>
          </w:tcPr>
          <w:p w:rsidR="003438B9" w:rsidRDefault="003438B9" w:rsidP="000A75E2">
            <w:r w:rsidRPr="00572708">
              <w:t>Reinigungskosten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vAlign w:val="center"/>
          </w:tcPr>
          <w:p w:rsidR="003438B9" w:rsidRDefault="003438B9" w:rsidP="000A75E2">
            <w:r w:rsidRPr="00572708">
              <w:t>Energiekosten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vAlign w:val="center"/>
          </w:tcPr>
          <w:p w:rsidR="003438B9" w:rsidRDefault="003438B9" w:rsidP="000A75E2">
            <w:r w:rsidRPr="00572708">
              <w:t>Büromaterial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3438B9" w:rsidP="008D6EBE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vAlign w:val="center"/>
          </w:tcPr>
          <w:p w:rsidR="003438B9" w:rsidRDefault="003438B9" w:rsidP="000A75E2">
            <w:r w:rsidRPr="00572708">
              <w:t>Fachliteratur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vAlign w:val="center"/>
          </w:tcPr>
          <w:p w:rsidR="003438B9" w:rsidRDefault="003438B9" w:rsidP="000A75E2">
            <w:r w:rsidRPr="00572708">
              <w:t>Büromöbel (nur geringwertige Wirtschaftsgüter)</w:t>
            </w:r>
          </w:p>
        </w:tc>
        <w:tc>
          <w:tcPr>
            <w:tcW w:w="3974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3438B9" w:rsidRDefault="003438B9" w:rsidP="000A75E2">
            <w:r w:rsidRPr="00572708">
              <w:t>Post- und Telekommunikationsgebühren</w:t>
            </w:r>
          </w:p>
          <w:p w:rsidR="000A75E2" w:rsidRDefault="000A75E2" w:rsidP="000A75E2"/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8B9" w:rsidRDefault="003438B9" w:rsidP="0078559F">
            <w:r w:rsidRPr="00572708">
              <w:rPr>
                <w:b/>
                <w:bCs/>
                <w:i/>
                <w:iCs/>
                <w:u w:val="single"/>
              </w:rPr>
              <w:t>Sachkosten für notwendige Versicherungen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8B9" w:rsidRDefault="003438B9" w:rsidP="00BD6020">
            <w:pPr>
              <w:jc w:val="center"/>
            </w:pPr>
          </w:p>
        </w:tc>
      </w:tr>
      <w:tr w:rsidR="003438B9" w:rsidTr="00BD6020">
        <w:tc>
          <w:tcPr>
            <w:tcW w:w="4644" w:type="dxa"/>
            <w:tcBorders>
              <w:top w:val="single" w:sz="4" w:space="0" w:color="auto"/>
            </w:tcBorders>
          </w:tcPr>
          <w:p w:rsidR="003438B9" w:rsidRDefault="003438B9" w:rsidP="000A75E2">
            <w:r w:rsidRPr="00572708">
              <w:t>Haftpflichtversicherung für die Ehrenamtlichen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</w:tcPr>
          <w:p w:rsidR="003438B9" w:rsidRDefault="003438B9" w:rsidP="000A75E2">
            <w:r w:rsidRPr="00572708">
              <w:t>Dienstreisekostenversicherung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</w:tcPr>
          <w:p w:rsidR="003438B9" w:rsidRDefault="003438B9" w:rsidP="000A75E2">
            <w:r w:rsidRPr="00572708">
              <w:t>Inventarversicherung</w:t>
            </w:r>
          </w:p>
          <w:p w:rsidR="000A75E2" w:rsidRDefault="000A75E2" w:rsidP="000A75E2">
            <w:pPr>
              <w:pStyle w:val="Listenabsatz"/>
            </w:pPr>
          </w:p>
        </w:tc>
        <w:tc>
          <w:tcPr>
            <w:tcW w:w="3974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</w:tcPr>
          <w:p w:rsidR="003438B9" w:rsidRPr="00572708" w:rsidRDefault="003438B9" w:rsidP="00AF3228">
            <w:r>
              <w:t>Sonstige Versicherungen (</w:t>
            </w:r>
            <w:r w:rsidR="00AF3228">
              <w:t xml:space="preserve">welche / Betrag </w:t>
            </w:r>
            <w:r>
              <w:t>bitte einzeln auflisten)</w:t>
            </w:r>
          </w:p>
        </w:tc>
        <w:tc>
          <w:tcPr>
            <w:tcW w:w="3974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</w:tcPr>
          <w:p w:rsidR="003438B9" w:rsidRDefault="003438B9" w:rsidP="000A75E2">
            <w:r w:rsidRPr="00BB72A0">
              <w:t xml:space="preserve">Sonstige Versicherungen </w:t>
            </w:r>
            <w:r w:rsidR="00AF3228">
              <w:t>(welche / Betrag bitte einzeln auflisten)</w:t>
            </w:r>
          </w:p>
        </w:tc>
        <w:tc>
          <w:tcPr>
            <w:tcW w:w="3974" w:type="dxa"/>
            <w:vAlign w:val="center"/>
          </w:tcPr>
          <w:p w:rsidR="003438B9" w:rsidRDefault="003438B9" w:rsidP="001B7927">
            <w:pPr>
              <w:jc w:val="center"/>
            </w:pPr>
          </w:p>
        </w:tc>
        <w:tc>
          <w:tcPr>
            <w:tcW w:w="851" w:type="dxa"/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Tr="00BD6020">
        <w:tc>
          <w:tcPr>
            <w:tcW w:w="4644" w:type="dxa"/>
            <w:tcBorders>
              <w:bottom w:val="single" w:sz="4" w:space="0" w:color="auto"/>
            </w:tcBorders>
          </w:tcPr>
          <w:p w:rsidR="003438B9" w:rsidRDefault="003438B9" w:rsidP="000A75E2">
            <w:r w:rsidRPr="00BB72A0">
              <w:t xml:space="preserve">Sonstige Versicherungen </w:t>
            </w:r>
            <w:r w:rsidR="00AF3228">
              <w:t>(welche / Betrag bitte einzeln auflisten)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3438B9" w:rsidRDefault="003438B9" w:rsidP="008D6EB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438B9" w:rsidRDefault="003438B9" w:rsidP="00BD6020">
            <w:pPr>
              <w:jc w:val="center"/>
            </w:pPr>
            <w:r>
              <w:t>EUR</w:t>
            </w:r>
          </w:p>
        </w:tc>
      </w:tr>
      <w:tr w:rsidR="003438B9" w:rsidRPr="00DD6700" w:rsidTr="00BD602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</w:tcPr>
          <w:p w:rsidR="00DD6700" w:rsidRDefault="00DD6700" w:rsidP="003438B9">
            <w:pPr>
              <w:rPr>
                <w:b/>
                <w:bCs/>
                <w:i/>
              </w:rPr>
            </w:pPr>
          </w:p>
          <w:p w:rsidR="003438B9" w:rsidRDefault="003438B9" w:rsidP="003438B9">
            <w:pPr>
              <w:rPr>
                <w:b/>
                <w:bCs/>
                <w:i/>
              </w:rPr>
            </w:pPr>
            <w:r w:rsidRPr="00DD6700">
              <w:rPr>
                <w:b/>
                <w:bCs/>
                <w:i/>
              </w:rPr>
              <w:t xml:space="preserve">Förderfähige Sachkosten </w:t>
            </w:r>
            <w:r w:rsidR="00DD6700">
              <w:rPr>
                <w:b/>
                <w:bCs/>
                <w:i/>
              </w:rPr>
              <w:t>g</w:t>
            </w:r>
            <w:r w:rsidRPr="00DD6700">
              <w:rPr>
                <w:b/>
                <w:bCs/>
                <w:i/>
              </w:rPr>
              <w:t>esamt</w:t>
            </w:r>
          </w:p>
          <w:p w:rsidR="00DD6700" w:rsidRPr="00DD6700" w:rsidRDefault="00DD6700" w:rsidP="003438B9">
            <w:pPr>
              <w:rPr>
                <w:b/>
                <w:i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vAlign w:val="center"/>
          </w:tcPr>
          <w:p w:rsidR="003438B9" w:rsidRPr="00DD6700" w:rsidRDefault="003438B9" w:rsidP="001B7927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FFD0" w:themeFill="accent1" w:themeFillTint="33"/>
            <w:vAlign w:val="center"/>
          </w:tcPr>
          <w:p w:rsidR="00DD6700" w:rsidRDefault="00DD6700" w:rsidP="00BD6020">
            <w:pPr>
              <w:jc w:val="center"/>
              <w:rPr>
                <w:b/>
                <w:i/>
              </w:rPr>
            </w:pPr>
          </w:p>
          <w:p w:rsidR="003438B9" w:rsidRPr="00DD6700" w:rsidRDefault="003438B9" w:rsidP="00BD6020">
            <w:pPr>
              <w:jc w:val="center"/>
              <w:rPr>
                <w:b/>
                <w:i/>
              </w:rPr>
            </w:pPr>
            <w:r w:rsidRPr="00DD6700">
              <w:rPr>
                <w:b/>
                <w:i/>
              </w:rPr>
              <w:t>EUR</w:t>
            </w:r>
          </w:p>
        </w:tc>
      </w:tr>
    </w:tbl>
    <w:p w:rsidR="003438B9" w:rsidRPr="002934D9" w:rsidRDefault="003438B9" w:rsidP="003438B9">
      <w:r w:rsidRPr="002934D9">
        <w:tab/>
      </w:r>
      <w:r w:rsidRPr="002934D9">
        <w:tab/>
      </w:r>
      <w:r w:rsidRPr="002934D9">
        <w:tab/>
      </w:r>
      <w:r w:rsidRPr="002934D9">
        <w:tab/>
      </w:r>
    </w:p>
    <w:p w:rsidR="003438B9" w:rsidRPr="003438B9" w:rsidRDefault="003438B9" w:rsidP="003438B9">
      <w:pPr>
        <w:rPr>
          <w:sz w:val="10"/>
          <w:szCs w:val="10"/>
        </w:rPr>
      </w:pPr>
      <w:r>
        <w:t>.......................................................................................</w:t>
      </w:r>
      <w:r w:rsidR="00F63E1B">
        <w:t>.................................................................</w:t>
      </w:r>
      <w:r w:rsidRPr="003438B9">
        <w:rPr>
          <w:sz w:val="10"/>
          <w:szCs w:val="10"/>
        </w:rPr>
        <w:tab/>
      </w:r>
      <w:r w:rsidRPr="003438B9">
        <w:rPr>
          <w:sz w:val="10"/>
          <w:szCs w:val="10"/>
        </w:rPr>
        <w:tab/>
      </w:r>
    </w:p>
    <w:p w:rsidR="00571738" w:rsidRPr="003438B9" w:rsidRDefault="008D5664" w:rsidP="003438B9">
      <w:pPr>
        <w:rPr>
          <w:sz w:val="18"/>
          <w:szCs w:val="18"/>
        </w:rPr>
      </w:pPr>
      <w:r w:rsidRPr="003438B9">
        <w:rPr>
          <w:sz w:val="18"/>
          <w:szCs w:val="18"/>
        </w:rPr>
        <w:t>Ort,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  <w:t>Datum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  <w:t>Stempel und Unterschrift des ambulanten Hospizdienst</w:t>
      </w:r>
      <w:r>
        <w:rPr>
          <w:sz w:val="18"/>
          <w:szCs w:val="18"/>
        </w:rPr>
        <w:t>es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</w:r>
    </w:p>
    <w:sectPr w:rsidR="00571738" w:rsidRPr="003438B9" w:rsidSect="002934D9">
      <w:headerReference w:type="default" r:id="rId8"/>
      <w:footerReference w:type="default" r:id="rId9"/>
      <w:pgSz w:w="11906" w:h="16838" w:code="9"/>
      <w:pgMar w:top="1135" w:right="849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8B9" w:rsidRDefault="003438B9" w:rsidP="003438B9">
      <w:r>
        <w:separator/>
      </w:r>
    </w:p>
  </w:endnote>
  <w:endnote w:type="continuationSeparator" w:id="0">
    <w:p w:rsidR="003438B9" w:rsidRDefault="003438B9" w:rsidP="0034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459" w:rsidRDefault="000E67AF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  <w:r w:rsidRPr="000E67AF">
      <w:rPr>
        <w:i/>
        <w:sz w:val="16"/>
        <w:szCs w:val="16"/>
      </w:rPr>
      <w:t xml:space="preserve">(*) Nachgewiesene Sachkosten werden innerhalb des Förderbetrages maximal bis zu dem Betrag </w:t>
    </w:r>
    <w:proofErr w:type="gramStart"/>
    <w:r w:rsidRPr="000E67AF">
      <w:rPr>
        <w:i/>
        <w:sz w:val="16"/>
        <w:szCs w:val="16"/>
      </w:rPr>
      <w:t>gefördert,  der</w:t>
    </w:r>
    <w:proofErr w:type="gramEnd"/>
    <w:r w:rsidRPr="000E67AF">
      <w:rPr>
        <w:i/>
        <w:sz w:val="16"/>
        <w:szCs w:val="16"/>
      </w:rPr>
      <w:t xml:space="preserve"> sich aus der Multiplikation der Anzahl der Leistungseinheiten mit 2,2 v. H. der monatlichen Bezugsgröße  nach § 18 Abs. 1 SGB IV ergibt.</w:t>
    </w:r>
    <w:r w:rsidR="001E3DF1">
      <w:rPr>
        <w:i/>
        <w:sz w:val="16"/>
        <w:szCs w:val="16"/>
      </w:rPr>
      <w:t xml:space="preserve"> Einzelnachweise sind auf Anforderung nachzureichen.</w:t>
    </w:r>
  </w:p>
  <w:p w:rsidR="00040459" w:rsidRDefault="00040459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  <w:p w:rsidR="00040459" w:rsidRPr="00C60FEF" w:rsidRDefault="00142BC6" w:rsidP="00040459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D3EA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ED3EA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040459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040459">
      <w:rPr>
        <w:sz w:val="16"/>
        <w:szCs w:val="16"/>
      </w:rPr>
      <w:t>Anlage 8</w:t>
    </w:r>
    <w:r w:rsidR="000F7DDC">
      <w:rPr>
        <w:sz w:val="16"/>
        <w:szCs w:val="16"/>
      </w:rPr>
      <w:t xml:space="preserve"> – Blanko</w:t>
    </w:r>
    <w:r>
      <w:rPr>
        <w:sz w:val="16"/>
        <w:szCs w:val="16"/>
      </w:rPr>
      <w:t>-Version</w:t>
    </w:r>
    <w:r w:rsidR="00040459" w:rsidRPr="00C60FEF">
      <w:rPr>
        <w:sz w:val="16"/>
        <w:szCs w:val="16"/>
      </w:rPr>
      <w:tab/>
    </w:r>
    <w:r w:rsidR="00ED3EA6">
      <w:rPr>
        <w:sz w:val="16"/>
        <w:szCs w:val="16"/>
      </w:rPr>
      <w:t>11/2018</w:t>
    </w:r>
  </w:p>
  <w:p w:rsidR="00040459" w:rsidRPr="008C38C4" w:rsidRDefault="00040459" w:rsidP="00040459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8B9" w:rsidRDefault="003438B9" w:rsidP="003438B9">
      <w:r>
        <w:separator/>
      </w:r>
    </w:p>
  </w:footnote>
  <w:footnote w:type="continuationSeparator" w:id="0">
    <w:p w:rsidR="003438B9" w:rsidRDefault="003438B9" w:rsidP="0034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B9" w:rsidRPr="00914BB9" w:rsidRDefault="003438B9" w:rsidP="003438B9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 w:rsidR="008C38C4">
      <w:rPr>
        <w:i/>
        <w:sz w:val="16"/>
        <w:szCs w:val="16"/>
      </w:rPr>
      <w:t xml:space="preserve">- </w:t>
    </w:r>
    <w:r w:rsidR="00ED3EA6">
      <w:rPr>
        <w:i/>
        <w:sz w:val="16"/>
        <w:szCs w:val="16"/>
      </w:rPr>
      <w:t>Antragsvordrucke Förderjahr 2019</w:t>
    </w:r>
  </w:p>
  <w:p w:rsidR="003438B9" w:rsidRDefault="003438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377374"/>
    <w:multiLevelType w:val="hybridMultilevel"/>
    <w:tmpl w:val="0DDC1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5140"/>
    <w:multiLevelType w:val="hybridMultilevel"/>
    <w:tmpl w:val="D3E8F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77ECC"/>
    <w:multiLevelType w:val="hybridMultilevel"/>
    <w:tmpl w:val="581A4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8B9"/>
    <w:rsid w:val="00005491"/>
    <w:rsid w:val="00040459"/>
    <w:rsid w:val="000A75E2"/>
    <w:rsid w:val="000E67AF"/>
    <w:rsid w:val="000F7DDC"/>
    <w:rsid w:val="00142BC6"/>
    <w:rsid w:val="001B7927"/>
    <w:rsid w:val="001E3DF1"/>
    <w:rsid w:val="00254C5A"/>
    <w:rsid w:val="002934D9"/>
    <w:rsid w:val="003438B9"/>
    <w:rsid w:val="0044459F"/>
    <w:rsid w:val="004A2F46"/>
    <w:rsid w:val="00571738"/>
    <w:rsid w:val="0073077F"/>
    <w:rsid w:val="0078559F"/>
    <w:rsid w:val="00796A08"/>
    <w:rsid w:val="008C38C4"/>
    <w:rsid w:val="008D5664"/>
    <w:rsid w:val="008D6EBE"/>
    <w:rsid w:val="008F12CF"/>
    <w:rsid w:val="00A0547A"/>
    <w:rsid w:val="00A75A6E"/>
    <w:rsid w:val="00AF3228"/>
    <w:rsid w:val="00B37D10"/>
    <w:rsid w:val="00B43B0C"/>
    <w:rsid w:val="00B54ACE"/>
    <w:rsid w:val="00BD6020"/>
    <w:rsid w:val="00C421AF"/>
    <w:rsid w:val="00C91294"/>
    <w:rsid w:val="00D55BDD"/>
    <w:rsid w:val="00D62CDD"/>
    <w:rsid w:val="00DB726F"/>
    <w:rsid w:val="00DD6700"/>
    <w:rsid w:val="00E02710"/>
    <w:rsid w:val="00ED3EA6"/>
    <w:rsid w:val="00F35571"/>
    <w:rsid w:val="00F63E1B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2AC2A-85F7-429D-90DC-FDDBF81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34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38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8B9"/>
  </w:style>
  <w:style w:type="paragraph" w:styleId="Fuzeile">
    <w:name w:val="footer"/>
    <w:basedOn w:val="Standard"/>
    <w:link w:val="Fu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92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0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838B-0B0A-4A13-8DB1-B051DF9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Weiss</cp:lastModifiedBy>
  <cp:revision>2</cp:revision>
  <cp:lastPrinted>2018-09-10T14:46:00Z</cp:lastPrinted>
  <dcterms:created xsi:type="dcterms:W3CDTF">2018-11-20T07:21:00Z</dcterms:created>
  <dcterms:modified xsi:type="dcterms:W3CDTF">2018-11-20T07:21:00Z</dcterms:modified>
</cp:coreProperties>
</file>